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body>
    <w:p w:rsidR="00B400CA" w:rsidRPr="00621B54" w:rsidRDefault="0015111D" w:rsidP="00B400CA">
      <w:pPr>
        <w:rPr>
          <w:b/>
          <w:i w:val="0"/>
          <w:caps/>
          <w:color w:val="C22400"/>
          <w:sz w:val="32"/>
          <w:szCs w:val="32"/>
          <w:lang w:val="fr-CA"/>
        </w:rPr>
      </w:pPr>
      <w:r>
        <w:rPr>
          <w:b/>
          <w:i w:val="0"/>
          <w:caps/>
          <w:color w:val="C22400"/>
          <w:sz w:val="32"/>
          <w:szCs w:val="32"/>
          <w:lang w:val="fr-CA"/>
        </w:rPr>
        <w:t>RAPPORT AnnuEl 2016</w:t>
      </w:r>
    </w:p>
    <w:p w:rsidR="00B400CA" w:rsidRPr="00621B54" w:rsidRDefault="00B400CA" w:rsidP="00B400CA">
      <w:pPr>
        <w:rPr>
          <w:b/>
          <w:i w:val="0"/>
          <w:caps/>
          <w:color w:val="C22400"/>
          <w:sz w:val="32"/>
          <w:szCs w:val="32"/>
          <w:lang w:val="fr-CA"/>
        </w:rPr>
      </w:pPr>
      <w:r>
        <w:rPr>
          <w:b/>
          <w:i w:val="0"/>
          <w:caps/>
          <w:color w:val="C22400"/>
          <w:sz w:val="32"/>
          <w:szCs w:val="32"/>
          <w:lang w:val="fr-CA"/>
        </w:rPr>
        <w:t>PROGRAMME NATIONAL</w:t>
      </w:r>
      <w:r w:rsidRPr="00621B54">
        <w:rPr>
          <w:b/>
          <w:i w:val="0"/>
          <w:caps/>
          <w:color w:val="C22400"/>
          <w:sz w:val="32"/>
          <w:szCs w:val="32"/>
          <w:lang w:val="fr-CA"/>
        </w:rPr>
        <w:t xml:space="preserve">DE Solidar Suisse </w:t>
      </w:r>
      <w:r w:rsidR="00470F25">
        <w:rPr>
          <w:b/>
          <w:i w:val="0"/>
          <w:caps/>
          <w:color w:val="C22400"/>
          <w:sz w:val="32"/>
          <w:szCs w:val="32"/>
          <w:lang w:val="fr-CA"/>
        </w:rPr>
        <w:t>AU BURKINA FASO EN PARTENARIAT AVEC L’ASSOCIATION BEOOG-NEERE DU GANZOURGOU (ABN-G)</w:t>
      </w:r>
    </w:p>
    <w:p w:rsidR="00B400CA" w:rsidRPr="00621B54" w:rsidRDefault="00B400CA" w:rsidP="00B400CA">
      <w:pPr>
        <w:pBdr>
          <w:bottom w:val="single" w:sz="4" w:space="1" w:color="C00000"/>
        </w:pBdr>
        <w:spacing w:after="120" w:line="288" w:lineRule="auto"/>
        <w:ind w:left="567" w:hanging="567"/>
        <w:jc w:val="both"/>
        <w:rPr>
          <w:rFonts w:cs="Arial"/>
          <w:b/>
          <w:color w:val="000000" w:themeColor="text1"/>
          <w:spacing w:val="15"/>
          <w:sz w:val="20"/>
          <w:szCs w:val="18"/>
          <w:lang w:val="fr-CA"/>
        </w:rPr>
      </w:pPr>
    </w:p>
    <w:p w:rsidR="00B400CA" w:rsidRPr="00621B54" w:rsidRDefault="001C2936" w:rsidP="00B400CA">
      <w:pPr>
        <w:tabs>
          <w:tab w:val="left" w:pos="3480"/>
        </w:tabs>
        <w:spacing w:after="120" w:line="288" w:lineRule="auto"/>
        <w:ind w:left="567" w:hanging="567"/>
        <w:jc w:val="both"/>
        <w:rPr>
          <w:rFonts w:cs="Arial"/>
          <w:b/>
          <w:color w:val="000000" w:themeColor="text1"/>
          <w:spacing w:val="15"/>
          <w:sz w:val="18"/>
          <w:szCs w:val="18"/>
          <w:lang w:val="fr-CA"/>
        </w:rPr>
      </w:pPr>
      <w:r w:rsidRPr="001C2936">
        <w:rPr>
          <w:rFonts w:cs="Arial"/>
          <w:b/>
          <w:noProof/>
          <w:color w:val="000000" w:themeColor="text1"/>
          <w:spacing w:val="15"/>
          <w:sz w:val="18"/>
          <w:szCs w:val="18"/>
          <w:lang w:val="fr-FR" w:eastAsia="fr-FR"/>
        </w:rPr>
        <w:drawing>
          <wp:inline distT="0" distB="0" distL="0" distR="0">
            <wp:extent cx="5448300" cy="4085925"/>
            <wp:effectExtent l="0" t="0" r="0" b="0"/>
            <wp:docPr id="1" name="Image 1" descr="F:\ABN PHOTOS\APPAREIL PHOTO ABN\102PHOTO\SAM_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BN PHOTOS\APPAREIL PHOTO ABN\102PHOTO\SAM_005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7317" cy="4092688"/>
                    </a:xfrm>
                    <a:prstGeom prst="rect">
                      <a:avLst/>
                    </a:prstGeom>
                    <a:noFill/>
                    <a:ln>
                      <a:noFill/>
                    </a:ln>
                  </pic:spPr>
                </pic:pic>
              </a:graphicData>
            </a:graphic>
          </wp:inline>
        </w:drawing>
      </w:r>
    </w:p>
    <w:p w:rsidR="00B400CA" w:rsidRPr="00621B54" w:rsidRDefault="001C2936" w:rsidP="00B400CA">
      <w:pPr>
        <w:spacing w:after="120" w:line="288" w:lineRule="auto"/>
        <w:ind w:left="567" w:hanging="567"/>
        <w:jc w:val="both"/>
        <w:rPr>
          <w:rFonts w:cs="Arial"/>
          <w:b/>
          <w:color w:val="000000" w:themeColor="text1"/>
          <w:spacing w:val="15"/>
          <w:sz w:val="18"/>
          <w:szCs w:val="18"/>
          <w:lang w:val="fr-CA"/>
        </w:rPr>
      </w:pPr>
      <w:r>
        <w:rPr>
          <w:rFonts w:cs="Arial"/>
          <w:b/>
          <w:color w:val="000000" w:themeColor="text1"/>
          <w:spacing w:val="15"/>
          <w:sz w:val="18"/>
          <w:szCs w:val="18"/>
          <w:lang w:val="fr-CA"/>
        </w:rPr>
        <w:t>Source : ABN-G (CFE de Lelkom/saabin)</w:t>
      </w:r>
    </w:p>
    <w:p w:rsidR="00B400CA" w:rsidRPr="00621B54" w:rsidRDefault="00B400CA" w:rsidP="009418F9">
      <w:pPr>
        <w:pBdr>
          <w:bottom w:val="single" w:sz="4" w:space="0" w:color="C00000"/>
        </w:pBdr>
        <w:spacing w:after="120" w:line="288" w:lineRule="auto"/>
        <w:jc w:val="both"/>
        <w:rPr>
          <w:rFonts w:cs="Arial"/>
          <w:b/>
          <w:color w:val="000000" w:themeColor="text1"/>
          <w:spacing w:val="15"/>
          <w:sz w:val="18"/>
          <w:szCs w:val="18"/>
          <w:lang w:val="fr-CA"/>
        </w:rPr>
      </w:pPr>
    </w:p>
    <w:p w:rsidR="00B400CA" w:rsidRPr="009418F9" w:rsidRDefault="00B400CA" w:rsidP="009418F9">
      <w:pPr>
        <w:tabs>
          <w:tab w:val="left" w:pos="4820"/>
        </w:tabs>
        <w:spacing w:after="240" w:line="240" w:lineRule="auto"/>
        <w:ind w:left="3686" w:hanging="142"/>
        <w:jc w:val="right"/>
        <w:rPr>
          <w:sz w:val="20"/>
          <w:szCs w:val="20"/>
          <w:lang w:val="fr-CH"/>
        </w:rPr>
      </w:pPr>
      <w:r w:rsidRPr="009418F9">
        <w:rPr>
          <w:rFonts w:cs="Arial"/>
          <w:b/>
          <w:color w:val="000000" w:themeColor="text1"/>
          <w:spacing w:val="15"/>
          <w:sz w:val="20"/>
          <w:szCs w:val="20"/>
          <w:lang w:val="fr-CH"/>
        </w:rPr>
        <w:t>Solidar Suisse / SolidarSuiza</w:t>
      </w:r>
      <w:r w:rsidRPr="009418F9">
        <w:rPr>
          <w:rFonts w:cs="Arial"/>
          <w:b/>
          <w:color w:val="000000" w:themeColor="text1"/>
          <w:spacing w:val="15"/>
          <w:sz w:val="20"/>
          <w:szCs w:val="20"/>
          <w:lang w:val="fr-CH"/>
        </w:rPr>
        <w:br/>
        <w:t>SolidarSuiça / SolidarSwitzerland</w:t>
      </w:r>
    </w:p>
    <w:p w:rsidR="00B400CA" w:rsidRPr="009418F9" w:rsidRDefault="00B400CA" w:rsidP="009418F9">
      <w:pPr>
        <w:tabs>
          <w:tab w:val="left" w:pos="4820"/>
        </w:tabs>
        <w:spacing w:line="240" w:lineRule="auto"/>
        <w:ind w:left="3544" w:hanging="567"/>
        <w:jc w:val="right"/>
        <w:rPr>
          <w:rFonts w:cs="Arial"/>
          <w:color w:val="000000" w:themeColor="text1"/>
          <w:spacing w:val="15"/>
          <w:sz w:val="20"/>
          <w:szCs w:val="20"/>
          <w:lang w:val="it-IT"/>
        </w:rPr>
      </w:pPr>
      <w:r w:rsidRPr="009418F9">
        <w:rPr>
          <w:rFonts w:cs="Arial"/>
          <w:color w:val="000000" w:themeColor="text1"/>
          <w:spacing w:val="15"/>
          <w:sz w:val="20"/>
          <w:szCs w:val="20"/>
          <w:lang w:val="fr-CH"/>
        </w:rPr>
        <w:t>Coordonnateur</w:t>
      </w:r>
    </w:p>
    <w:p w:rsidR="00B400CA" w:rsidRPr="009418F9" w:rsidRDefault="00B400CA" w:rsidP="009418F9">
      <w:pPr>
        <w:tabs>
          <w:tab w:val="left" w:pos="4820"/>
        </w:tabs>
        <w:spacing w:line="240" w:lineRule="auto"/>
        <w:ind w:left="3544" w:hanging="567"/>
        <w:jc w:val="right"/>
        <w:rPr>
          <w:rFonts w:cs="Arial"/>
          <w:color w:val="000000" w:themeColor="text1"/>
          <w:spacing w:val="15"/>
          <w:sz w:val="20"/>
          <w:szCs w:val="20"/>
          <w:lang w:val="it-IT"/>
        </w:rPr>
      </w:pPr>
      <w:r w:rsidRPr="009418F9">
        <w:rPr>
          <w:rFonts w:cs="Arial"/>
          <w:color w:val="000000" w:themeColor="text1"/>
          <w:spacing w:val="15"/>
          <w:sz w:val="20"/>
          <w:szCs w:val="20"/>
          <w:lang w:val="it-IT"/>
        </w:rPr>
        <w:t>Adresse</w:t>
      </w:r>
    </w:p>
    <w:p w:rsidR="00B400CA" w:rsidRPr="009418F9" w:rsidRDefault="00B400CA" w:rsidP="009418F9">
      <w:pPr>
        <w:tabs>
          <w:tab w:val="left" w:pos="4820"/>
        </w:tabs>
        <w:spacing w:line="240" w:lineRule="auto"/>
        <w:ind w:left="3544" w:hanging="567"/>
        <w:jc w:val="right"/>
        <w:rPr>
          <w:rFonts w:cs="Arial"/>
          <w:color w:val="000000" w:themeColor="text1"/>
          <w:spacing w:val="15"/>
          <w:sz w:val="20"/>
          <w:szCs w:val="20"/>
          <w:lang w:val="it-IT"/>
        </w:rPr>
      </w:pPr>
      <w:r w:rsidRPr="009418F9">
        <w:rPr>
          <w:rFonts w:cs="Arial"/>
          <w:color w:val="000000" w:themeColor="text1"/>
          <w:spacing w:val="15"/>
          <w:sz w:val="20"/>
          <w:szCs w:val="20"/>
          <w:lang w:val="it-IT"/>
        </w:rPr>
        <w:t>Téléphone</w:t>
      </w:r>
    </w:p>
    <w:p w:rsidR="00B400CA" w:rsidRPr="009418F9" w:rsidRDefault="00B400CA" w:rsidP="009418F9">
      <w:pPr>
        <w:tabs>
          <w:tab w:val="left" w:pos="4820"/>
        </w:tabs>
        <w:spacing w:line="240" w:lineRule="auto"/>
        <w:ind w:left="3544" w:hanging="567"/>
        <w:jc w:val="right"/>
        <w:rPr>
          <w:rFonts w:cs="Arial"/>
          <w:color w:val="000000" w:themeColor="text1"/>
          <w:spacing w:val="15"/>
          <w:sz w:val="20"/>
          <w:szCs w:val="20"/>
          <w:u w:val="single"/>
          <w:lang w:val="it-IT"/>
        </w:rPr>
      </w:pPr>
      <w:r w:rsidRPr="009418F9">
        <w:rPr>
          <w:rFonts w:cs="Arial"/>
          <w:color w:val="000000" w:themeColor="text1"/>
          <w:spacing w:val="15"/>
          <w:sz w:val="20"/>
          <w:szCs w:val="20"/>
          <w:lang w:val="it-IT"/>
        </w:rPr>
        <w:t>e-mail:</w:t>
      </w:r>
    </w:p>
    <w:p w:rsidR="00B400CA" w:rsidRPr="009418F9" w:rsidRDefault="00B400CA" w:rsidP="009418F9">
      <w:pPr>
        <w:tabs>
          <w:tab w:val="left" w:pos="4820"/>
        </w:tabs>
        <w:spacing w:line="240" w:lineRule="auto"/>
        <w:ind w:left="3544" w:hanging="567"/>
        <w:jc w:val="right"/>
        <w:rPr>
          <w:rFonts w:cs="Arial"/>
          <w:color w:val="000000" w:themeColor="text1"/>
          <w:spacing w:val="15"/>
          <w:sz w:val="20"/>
          <w:szCs w:val="20"/>
          <w:u w:val="single"/>
          <w:lang w:val="it-IT"/>
        </w:rPr>
      </w:pPr>
      <w:r w:rsidRPr="009418F9">
        <w:rPr>
          <w:rFonts w:cs="Arial"/>
          <w:color w:val="000000" w:themeColor="text1"/>
          <w:spacing w:val="15"/>
          <w:sz w:val="20"/>
          <w:szCs w:val="20"/>
          <w:u w:val="single"/>
          <w:lang w:val="it-IT"/>
        </w:rPr>
        <w:t>www.solidar...</w:t>
      </w:r>
    </w:p>
    <w:p w:rsidR="00B400CA" w:rsidRPr="009418F9" w:rsidRDefault="00B400CA" w:rsidP="009418F9">
      <w:pPr>
        <w:spacing w:after="120" w:line="240" w:lineRule="auto"/>
        <w:ind w:left="567" w:hanging="567"/>
        <w:jc w:val="both"/>
        <w:rPr>
          <w:rFonts w:cs="Arial"/>
          <w:b/>
          <w:color w:val="000000" w:themeColor="text1"/>
          <w:spacing w:val="15"/>
          <w:sz w:val="20"/>
          <w:szCs w:val="20"/>
          <w:u w:val="single"/>
          <w:lang w:val="it-IT"/>
        </w:rPr>
      </w:pPr>
    </w:p>
    <w:p w:rsidR="00B400CA" w:rsidRPr="00574BF9" w:rsidRDefault="00B400CA" w:rsidP="00B400CA">
      <w:pPr>
        <w:spacing w:after="120" w:line="288" w:lineRule="auto"/>
        <w:ind w:left="567" w:hanging="567"/>
        <w:jc w:val="both"/>
        <w:rPr>
          <w:rFonts w:cs="Arial"/>
          <w:b/>
          <w:color w:val="000000" w:themeColor="text1"/>
          <w:spacing w:val="15"/>
          <w:sz w:val="18"/>
          <w:szCs w:val="18"/>
          <w:lang w:val="it-IT"/>
        </w:rPr>
      </w:pPr>
    </w:p>
    <w:p w:rsidR="00B400CA" w:rsidRPr="00574BF9" w:rsidRDefault="00B400CA" w:rsidP="00B400CA">
      <w:pPr>
        <w:tabs>
          <w:tab w:val="left" w:pos="284"/>
          <w:tab w:val="left" w:pos="2268"/>
          <w:tab w:val="left" w:pos="2880"/>
          <w:tab w:val="left" w:pos="3402"/>
          <w:tab w:val="left" w:pos="4536"/>
          <w:tab w:val="right" w:pos="9072"/>
        </w:tabs>
        <w:spacing w:line="288" w:lineRule="auto"/>
        <w:ind w:left="567" w:hanging="567"/>
        <w:jc w:val="both"/>
        <w:rPr>
          <w:rFonts w:eastAsia="Cambria" w:cs="Cambria"/>
          <w:color w:val="000000" w:themeColor="text1"/>
          <w:spacing w:val="15"/>
          <w:sz w:val="18"/>
          <w:lang w:val="it-IT" w:eastAsia="ar-SA"/>
        </w:rPr>
      </w:pPr>
    </w:p>
    <w:p w:rsidR="00D14385" w:rsidRPr="004A5021" w:rsidRDefault="00B400CA" w:rsidP="004A5021">
      <w:pPr>
        <w:tabs>
          <w:tab w:val="left" w:pos="284"/>
          <w:tab w:val="left" w:pos="2268"/>
          <w:tab w:val="left" w:pos="2880"/>
          <w:tab w:val="left" w:pos="3402"/>
          <w:tab w:val="left" w:pos="4536"/>
          <w:tab w:val="right" w:pos="9072"/>
        </w:tabs>
        <w:spacing w:line="288" w:lineRule="auto"/>
        <w:ind w:left="567" w:hanging="567"/>
        <w:jc w:val="both"/>
        <w:rPr>
          <w:rFonts w:eastAsia="Cambria" w:cs="Cambria"/>
          <w:color w:val="000000" w:themeColor="text1"/>
          <w:spacing w:val="15"/>
          <w:sz w:val="18"/>
          <w:lang w:val="fr-CA" w:eastAsia="ar-SA"/>
        </w:rPr>
        <w:sectPr w:rsidR="00D14385" w:rsidRPr="004A5021" w:rsidSect="002E0A9A">
          <w:headerReference w:type="default" r:id="rId9"/>
          <w:footerReference w:type="default" r:id="rId10"/>
          <w:pgSz w:w="11906" w:h="16838"/>
          <w:pgMar w:top="1418" w:right="1418" w:bottom="1134" w:left="1418" w:header="709" w:footer="709" w:gutter="0"/>
          <w:cols w:space="720"/>
          <w:formProt w:val="0"/>
          <w:docGrid w:linePitch="360" w:charSpace="-2049"/>
        </w:sectPr>
      </w:pPr>
      <w:r w:rsidRPr="00574BF9">
        <w:rPr>
          <w:rFonts w:eastAsia="Cambria" w:cs="Cambria"/>
          <w:color w:val="000000" w:themeColor="text1"/>
          <w:spacing w:val="15"/>
          <w:position w:val="1"/>
          <w:sz w:val="18"/>
          <w:lang w:val="it-IT" w:eastAsia="ar-SA"/>
        </w:rPr>
        <w:tab/>
      </w:r>
      <w:r w:rsidRPr="00574BF9">
        <w:rPr>
          <w:rFonts w:eastAsia="Cambria" w:cs="Cambria"/>
          <w:color w:val="000000" w:themeColor="text1"/>
          <w:spacing w:val="15"/>
          <w:position w:val="1"/>
          <w:sz w:val="18"/>
          <w:lang w:val="it-IT" w:eastAsia="ar-SA"/>
        </w:rPr>
        <w:tab/>
      </w:r>
      <w:r w:rsidRPr="00574BF9">
        <w:rPr>
          <w:rFonts w:eastAsia="Cambria" w:cs="Cambria"/>
          <w:color w:val="000000" w:themeColor="text1"/>
          <w:spacing w:val="15"/>
          <w:position w:val="1"/>
          <w:sz w:val="18"/>
          <w:lang w:val="it-IT" w:eastAsia="ar-SA"/>
        </w:rPr>
        <w:tab/>
      </w:r>
      <w:r w:rsidRPr="00574BF9">
        <w:rPr>
          <w:rFonts w:eastAsia="Cambria" w:cs="Cambria"/>
          <w:color w:val="000000" w:themeColor="text1"/>
          <w:spacing w:val="15"/>
          <w:position w:val="1"/>
          <w:sz w:val="18"/>
          <w:lang w:val="it-IT" w:eastAsia="ar-SA"/>
        </w:rPr>
        <w:tab/>
      </w:r>
      <w:r w:rsidRPr="00574BF9">
        <w:rPr>
          <w:rFonts w:eastAsia="Cambria" w:cs="Cambria"/>
          <w:color w:val="000000" w:themeColor="text1"/>
          <w:spacing w:val="15"/>
          <w:position w:val="1"/>
          <w:sz w:val="18"/>
          <w:lang w:val="it-IT" w:eastAsia="ar-SA"/>
        </w:rPr>
        <w:tab/>
      </w:r>
      <w:r w:rsidRPr="00574BF9">
        <w:rPr>
          <w:rFonts w:eastAsia="Cambria" w:cs="Cambria"/>
          <w:color w:val="000000" w:themeColor="text1"/>
          <w:spacing w:val="15"/>
          <w:position w:val="1"/>
          <w:sz w:val="18"/>
          <w:lang w:val="it-IT" w:eastAsia="ar-SA"/>
        </w:rPr>
        <w:tab/>
      </w:r>
      <w:r w:rsidRPr="00574BF9">
        <w:rPr>
          <w:rFonts w:eastAsia="Cambria" w:cs="Cambria"/>
          <w:color w:val="000000" w:themeColor="text1"/>
          <w:spacing w:val="15"/>
          <w:position w:val="1"/>
          <w:sz w:val="18"/>
          <w:lang w:val="it-IT" w:eastAsia="ar-SA"/>
        </w:rPr>
        <w:tab/>
      </w:r>
      <w:r w:rsidRPr="00F27D07">
        <w:rPr>
          <w:rFonts w:eastAsia="Cambria" w:cs="Cambria"/>
          <w:color w:val="000000" w:themeColor="text1"/>
          <w:spacing w:val="15"/>
          <w:position w:val="1"/>
          <w:sz w:val="18"/>
          <w:lang w:val="fr-CA" w:eastAsia="ar-SA"/>
        </w:rPr>
        <w:t>Membr</w:t>
      </w:r>
      <w:r>
        <w:rPr>
          <w:rFonts w:eastAsia="Cambria" w:cs="Cambria"/>
          <w:color w:val="000000" w:themeColor="text1"/>
          <w:spacing w:val="15"/>
          <w:position w:val="1"/>
          <w:sz w:val="18"/>
          <w:lang w:val="fr-CA" w:eastAsia="ar-SA"/>
        </w:rPr>
        <w:t>e du R</w:t>
      </w:r>
      <w:r w:rsidRPr="00F27D07">
        <w:rPr>
          <w:rFonts w:eastAsia="Cambria" w:cs="Cambria"/>
          <w:color w:val="000000" w:themeColor="text1"/>
          <w:spacing w:val="15"/>
          <w:position w:val="1"/>
          <w:sz w:val="18"/>
          <w:lang w:val="fr-CA" w:eastAsia="ar-SA"/>
        </w:rPr>
        <w:t xml:space="preserve">éseau Européen </w:t>
      </w:r>
      <w:r>
        <w:rPr>
          <w:rFonts w:eastAsia="Cambria" w:cs="Cambria"/>
          <w:noProof/>
          <w:color w:val="000000" w:themeColor="text1"/>
          <w:spacing w:val="15"/>
          <w:position w:val="1"/>
          <w:sz w:val="18"/>
          <w:lang w:val="fr-FR" w:eastAsia="fr-FR"/>
        </w:rPr>
        <w:drawing>
          <wp:inline distT="0" distB="0" distL="0" distR="0">
            <wp:extent cx="371475" cy="132715"/>
            <wp:effectExtent l="0" t="0" r="0" b="0"/>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8"/>
                    <pic:cNvPicPr>
                      <a:picLocks noChangeAspect="1" noChangeArrowheads="1"/>
                    </pic:cNvPicPr>
                  </pic:nvPicPr>
                  <pic:blipFill>
                    <a:blip r:embed="rId11"/>
                    <a:stretch>
                      <a:fillRect/>
                    </a:stretch>
                  </pic:blipFill>
                  <pic:spPr bwMode="auto">
                    <a:xfrm>
                      <a:off x="0" y="0"/>
                      <a:ext cx="371475" cy="132715"/>
                    </a:xfrm>
                    <a:prstGeom prst="rect">
                      <a:avLst/>
                    </a:prstGeom>
                    <a:noFill/>
                    <a:ln w="9525">
                      <a:noFill/>
                      <a:miter lim="800000"/>
                      <a:headEnd/>
                      <a:tailEnd/>
                    </a:ln>
                  </pic:spPr>
                </pic:pic>
              </a:graphicData>
            </a:graphic>
          </wp:inline>
        </w:drawing>
      </w:r>
    </w:p>
    <w:p w:rsidR="00B400CA" w:rsidRPr="008941B6" w:rsidRDefault="00B400CA" w:rsidP="004A5021">
      <w:pPr>
        <w:spacing w:before="0" w:line="240" w:lineRule="auto"/>
        <w:rPr>
          <w:b/>
          <w:i w:val="0"/>
          <w:caps/>
          <w:color w:val="C22400"/>
          <w:sz w:val="32"/>
          <w:szCs w:val="32"/>
          <w:lang w:val="fr-CA"/>
        </w:rPr>
      </w:pPr>
    </w:p>
    <w:p w:rsidR="007C7010" w:rsidRPr="00370F00" w:rsidRDefault="00323767" w:rsidP="007C7010">
      <w:pPr>
        <w:pStyle w:val="Titre2"/>
        <w:numPr>
          <w:ilvl w:val="0"/>
          <w:numId w:val="0"/>
        </w:numPr>
        <w:rPr>
          <w:sz w:val="24"/>
          <w:lang w:val="fr-FR"/>
        </w:rPr>
      </w:pPr>
      <w:bookmarkStart w:id="0" w:name="_Toc466532771"/>
      <w:bookmarkStart w:id="1" w:name="_Toc453830827"/>
      <w:bookmarkStart w:id="2" w:name="_Toc451420694"/>
      <w:bookmarkStart w:id="3" w:name="_Toc471481507"/>
      <w:r w:rsidRPr="00370F00">
        <w:rPr>
          <w:sz w:val="24"/>
          <w:lang w:val="fr-FR"/>
        </w:rPr>
        <w:t xml:space="preserve">ANNEXE 2: Rapports de projet (y compris les </w:t>
      </w:r>
      <w:r w:rsidR="00BC204C" w:rsidRPr="00370F00">
        <w:rPr>
          <w:sz w:val="24"/>
          <w:lang w:val="fr-FR"/>
        </w:rPr>
        <w:t>mandats</w:t>
      </w:r>
      <w:r w:rsidRPr="00370F00">
        <w:rPr>
          <w:sz w:val="24"/>
          <w:lang w:val="fr-FR"/>
        </w:rPr>
        <w:t>)</w:t>
      </w:r>
      <w:bookmarkStart w:id="4" w:name="_Toc471481508"/>
      <w:bookmarkEnd w:id="0"/>
      <w:bookmarkEnd w:id="1"/>
      <w:bookmarkEnd w:id="2"/>
      <w:bookmarkEnd w:id="3"/>
    </w:p>
    <w:p w:rsidR="00C02DBE" w:rsidRPr="00370F00" w:rsidRDefault="00370F00" w:rsidP="007C7010">
      <w:pPr>
        <w:pStyle w:val="Titre2"/>
        <w:numPr>
          <w:ilvl w:val="0"/>
          <w:numId w:val="0"/>
        </w:numPr>
        <w:rPr>
          <w:sz w:val="24"/>
          <w:lang w:val="fr-FR"/>
        </w:rPr>
      </w:pPr>
      <w:r w:rsidRPr="00370F00">
        <w:rPr>
          <w:color w:val="943634" w:themeColor="accent2" w:themeShade="BF"/>
          <w:sz w:val="24"/>
          <w:szCs w:val="24"/>
          <w:lang w:val="fr-FR"/>
        </w:rPr>
        <w:t>PROJET A : PROJET D’APPUI A L’EPANOUISSEMENT DES MEMBRES DE L’ASSOCIATION BEOOG-NEERE (ABN) PAR UN SOUTIEN A LA PRODUCTION AGRICOLE ET VEGETALE</w:t>
      </w:r>
      <w:bookmarkEnd w:id="4"/>
    </w:p>
    <w:p w:rsidR="00C02DBE" w:rsidRPr="00406663" w:rsidRDefault="007D3CD8">
      <w:pPr>
        <w:ind w:left="709" w:hanging="709"/>
        <w:rPr>
          <w:b/>
          <w:i w:val="0"/>
          <w:color w:val="943634" w:themeColor="accent2" w:themeShade="BF"/>
          <w:sz w:val="24"/>
          <w:szCs w:val="24"/>
          <w:lang w:val="fr-FR"/>
        </w:rPr>
      </w:pPr>
      <w:r w:rsidRPr="00406663">
        <w:rPr>
          <w:b/>
          <w:i w:val="0"/>
          <w:color w:val="943634" w:themeColor="accent2" w:themeShade="BF"/>
          <w:sz w:val="24"/>
          <w:szCs w:val="24"/>
          <w:lang w:val="fr-FR"/>
        </w:rPr>
        <w:t>1.</w:t>
      </w:r>
      <w:r w:rsidRPr="00406663">
        <w:rPr>
          <w:b/>
          <w:i w:val="0"/>
          <w:color w:val="943634" w:themeColor="accent2" w:themeShade="BF"/>
          <w:sz w:val="24"/>
          <w:szCs w:val="24"/>
          <w:lang w:val="fr-FR"/>
        </w:rPr>
        <w:tab/>
      </w:r>
      <w:r w:rsidR="00323767" w:rsidRPr="00406663">
        <w:rPr>
          <w:b/>
          <w:i w:val="0"/>
          <w:color w:val="943634" w:themeColor="accent2" w:themeShade="BF"/>
          <w:sz w:val="24"/>
          <w:szCs w:val="24"/>
          <w:lang w:val="fr-FR"/>
        </w:rPr>
        <w:t xml:space="preserve">Rapport de progrès </w:t>
      </w:r>
    </w:p>
    <w:p w:rsidR="004B2906" w:rsidRPr="00AD6B71" w:rsidRDefault="00426B9E" w:rsidP="004B2906">
      <w:pPr>
        <w:spacing w:before="0" w:after="0" w:line="288" w:lineRule="auto"/>
        <w:jc w:val="both"/>
        <w:rPr>
          <w:i w:val="0"/>
          <w:sz w:val="18"/>
          <w:szCs w:val="18"/>
          <w:lang w:val="fr-FR"/>
        </w:rPr>
      </w:pPr>
      <w:r w:rsidRPr="00AD6B71">
        <w:rPr>
          <w:i w:val="0"/>
          <w:sz w:val="18"/>
          <w:szCs w:val="18"/>
          <w:lang w:val="fr-FR"/>
        </w:rPr>
        <w:t xml:space="preserve">La province du Ganzourgou qui était </w:t>
      </w:r>
      <w:r w:rsidR="00F66BCF" w:rsidRPr="00AD6B71">
        <w:rPr>
          <w:i w:val="0"/>
          <w:sz w:val="18"/>
          <w:szCs w:val="18"/>
          <w:lang w:val="fr-FR"/>
        </w:rPr>
        <w:t>placée</w:t>
      </w:r>
      <w:r w:rsidRPr="00AD6B71">
        <w:rPr>
          <w:i w:val="0"/>
          <w:sz w:val="18"/>
          <w:szCs w:val="18"/>
          <w:lang w:val="fr-FR"/>
        </w:rPr>
        <w:t xml:space="preserve"> sous </w:t>
      </w:r>
      <w:r w:rsidR="00F66BCF" w:rsidRPr="00AD6B71">
        <w:rPr>
          <w:i w:val="0"/>
          <w:sz w:val="18"/>
          <w:szCs w:val="18"/>
          <w:lang w:val="fr-FR"/>
        </w:rPr>
        <w:t>délégationspéciale</w:t>
      </w:r>
      <w:r w:rsidR="009E152E" w:rsidRPr="00AD6B71">
        <w:rPr>
          <w:i w:val="0"/>
          <w:sz w:val="18"/>
          <w:szCs w:val="18"/>
          <w:lang w:val="fr-FR"/>
        </w:rPr>
        <w:t xml:space="preserve"> (18 mois)</w:t>
      </w:r>
      <w:r w:rsidR="00F66BCF" w:rsidRPr="00AD6B71">
        <w:rPr>
          <w:i w:val="0"/>
          <w:sz w:val="18"/>
          <w:szCs w:val="18"/>
          <w:lang w:val="fr-FR"/>
        </w:rPr>
        <w:t>aprèsl’insurrection</w:t>
      </w:r>
      <w:r w:rsidRPr="00AD6B71">
        <w:rPr>
          <w:i w:val="0"/>
          <w:sz w:val="18"/>
          <w:szCs w:val="18"/>
          <w:lang w:val="fr-FR"/>
        </w:rPr>
        <w:t xml:space="preserve"> populaire d</w:t>
      </w:r>
      <w:r w:rsidR="00F66BCF" w:rsidRPr="00AD6B71">
        <w:rPr>
          <w:i w:val="0"/>
          <w:sz w:val="18"/>
          <w:szCs w:val="18"/>
          <w:lang w:val="fr-FR"/>
        </w:rPr>
        <w:t>u 30 et 31 octobre 2014 av</w:t>
      </w:r>
      <w:r w:rsidR="007B434A" w:rsidRPr="00AD6B71">
        <w:rPr>
          <w:i w:val="0"/>
          <w:sz w:val="18"/>
          <w:szCs w:val="18"/>
          <w:lang w:val="fr-FR"/>
        </w:rPr>
        <w:t>a</w:t>
      </w:r>
      <w:r w:rsidR="00F66BCF" w:rsidRPr="00AD6B71">
        <w:rPr>
          <w:i w:val="0"/>
          <w:sz w:val="18"/>
          <w:szCs w:val="18"/>
          <w:lang w:val="fr-FR"/>
        </w:rPr>
        <w:t xml:space="preserve">it vu son </w:t>
      </w:r>
      <w:r w:rsidR="007B434A" w:rsidRPr="00AD6B71">
        <w:rPr>
          <w:i w:val="0"/>
          <w:sz w:val="18"/>
          <w:szCs w:val="18"/>
          <w:lang w:val="fr-FR"/>
        </w:rPr>
        <w:t>économie</w:t>
      </w:r>
      <w:r w:rsidR="00F66BCF" w:rsidRPr="00AD6B71">
        <w:rPr>
          <w:i w:val="0"/>
          <w:sz w:val="18"/>
          <w:szCs w:val="18"/>
          <w:lang w:val="fr-FR"/>
        </w:rPr>
        <w:t xml:space="preserve"> fortement </w:t>
      </w:r>
      <w:r w:rsidR="007B434A" w:rsidRPr="00AD6B71">
        <w:rPr>
          <w:i w:val="0"/>
          <w:sz w:val="18"/>
          <w:szCs w:val="18"/>
          <w:lang w:val="fr-FR"/>
        </w:rPr>
        <w:t>touchée</w:t>
      </w:r>
      <w:r w:rsidR="00F66BCF" w:rsidRPr="00AD6B71">
        <w:rPr>
          <w:i w:val="0"/>
          <w:sz w:val="18"/>
          <w:szCs w:val="18"/>
          <w:lang w:val="fr-FR"/>
        </w:rPr>
        <w:t>.</w:t>
      </w:r>
      <w:r w:rsidR="00A15332" w:rsidRPr="00AD6B71">
        <w:rPr>
          <w:i w:val="0"/>
          <w:sz w:val="18"/>
          <w:szCs w:val="18"/>
          <w:lang w:val="fr-FR"/>
        </w:rPr>
        <w:t xml:space="preserve"> En effet, certains PTF s’étaient</w:t>
      </w:r>
      <w:r w:rsidR="00B41A93" w:rsidRPr="00AD6B71">
        <w:rPr>
          <w:i w:val="0"/>
          <w:sz w:val="18"/>
          <w:szCs w:val="18"/>
          <w:lang w:val="fr-FR"/>
        </w:rPr>
        <w:t xml:space="preserve"> retirés</w:t>
      </w:r>
      <w:r w:rsidR="00A15332" w:rsidRPr="00AD6B71">
        <w:rPr>
          <w:i w:val="0"/>
          <w:sz w:val="18"/>
          <w:szCs w:val="18"/>
          <w:lang w:val="fr-FR"/>
        </w:rPr>
        <w:t xml:space="preserve"> ou avaient réduit leurs financements, portant  ainsi un cout dans le fonctionnement normal des activités de la province.</w:t>
      </w:r>
      <w:r w:rsidR="00A965E0" w:rsidRPr="00AD6B71">
        <w:rPr>
          <w:i w:val="0"/>
          <w:sz w:val="18"/>
          <w:szCs w:val="18"/>
          <w:lang w:val="fr-FR"/>
        </w:rPr>
        <w:t>Les élections municipales de Mai 2016 ont permis à la province de reprendre son cours normal après</w:t>
      </w:r>
      <w:r w:rsidR="00E63278" w:rsidRPr="00AD6B71">
        <w:rPr>
          <w:i w:val="0"/>
          <w:sz w:val="18"/>
          <w:szCs w:val="18"/>
          <w:lang w:val="fr-FR"/>
        </w:rPr>
        <w:t>c</w:t>
      </w:r>
      <w:r w:rsidR="00BE7546" w:rsidRPr="00AD6B71">
        <w:rPr>
          <w:i w:val="0"/>
          <w:sz w:val="18"/>
          <w:szCs w:val="18"/>
          <w:lang w:val="fr-FR"/>
        </w:rPr>
        <w:t>e</w:t>
      </w:r>
      <w:r w:rsidR="00E63278" w:rsidRPr="00AD6B71">
        <w:rPr>
          <w:i w:val="0"/>
          <w:sz w:val="18"/>
          <w:szCs w:val="18"/>
          <w:lang w:val="fr-FR"/>
        </w:rPr>
        <w:t>tte</w:t>
      </w:r>
      <w:r w:rsidR="00BE7546" w:rsidRPr="00AD6B71">
        <w:rPr>
          <w:i w:val="0"/>
          <w:sz w:val="18"/>
          <w:szCs w:val="18"/>
          <w:lang w:val="fr-FR"/>
        </w:rPr>
        <w:t xml:space="preserve"> période de transition. </w:t>
      </w:r>
      <w:r w:rsidR="00AF242D" w:rsidRPr="00AD6B71">
        <w:rPr>
          <w:i w:val="0"/>
          <w:sz w:val="18"/>
          <w:szCs w:val="18"/>
          <w:lang w:val="fr-FR"/>
        </w:rPr>
        <w:t>Ainsi, l</w:t>
      </w:r>
      <w:r w:rsidR="00547279" w:rsidRPr="00AD6B71">
        <w:rPr>
          <w:i w:val="0"/>
          <w:sz w:val="18"/>
          <w:szCs w:val="18"/>
          <w:lang w:val="fr-FR"/>
        </w:rPr>
        <w:t>es responsables des collectivités</w:t>
      </w:r>
      <w:r w:rsidR="00AF242D" w:rsidRPr="00AD6B71">
        <w:rPr>
          <w:i w:val="0"/>
          <w:sz w:val="18"/>
          <w:szCs w:val="18"/>
          <w:lang w:val="fr-FR"/>
        </w:rPr>
        <w:t xml:space="preserve"> nouvellement installés ont</w:t>
      </w:r>
      <w:r w:rsidR="00547279" w:rsidRPr="00AD6B71">
        <w:rPr>
          <w:i w:val="0"/>
          <w:sz w:val="18"/>
          <w:szCs w:val="18"/>
          <w:lang w:val="fr-FR"/>
        </w:rPr>
        <w:t xml:space="preserve"> accompagn</w:t>
      </w:r>
      <w:r w:rsidR="00AF242D" w:rsidRPr="00AD6B71">
        <w:rPr>
          <w:i w:val="0"/>
          <w:sz w:val="18"/>
          <w:szCs w:val="18"/>
          <w:lang w:val="fr-FR"/>
        </w:rPr>
        <w:t>é l’ABN</w:t>
      </w:r>
      <w:r w:rsidR="00547279" w:rsidRPr="00AD6B71">
        <w:rPr>
          <w:i w:val="0"/>
          <w:sz w:val="18"/>
          <w:szCs w:val="18"/>
          <w:lang w:val="fr-FR"/>
        </w:rPr>
        <w:t xml:space="preserve"> dans la </w:t>
      </w:r>
      <w:r w:rsidR="00625036" w:rsidRPr="00AD6B71">
        <w:rPr>
          <w:i w:val="0"/>
          <w:sz w:val="18"/>
          <w:szCs w:val="18"/>
          <w:lang w:val="fr-FR"/>
        </w:rPr>
        <w:t xml:space="preserve">mise en œuvre </w:t>
      </w:r>
      <w:r w:rsidR="00547279" w:rsidRPr="00AD6B71">
        <w:rPr>
          <w:i w:val="0"/>
          <w:sz w:val="18"/>
          <w:szCs w:val="18"/>
          <w:lang w:val="fr-FR"/>
        </w:rPr>
        <w:t xml:space="preserve"> deses acti</w:t>
      </w:r>
      <w:r w:rsidR="00625036" w:rsidRPr="00AD6B71">
        <w:rPr>
          <w:i w:val="0"/>
          <w:sz w:val="18"/>
          <w:szCs w:val="18"/>
          <w:lang w:val="fr-FR"/>
        </w:rPr>
        <w:t>vités</w:t>
      </w:r>
      <w:r w:rsidR="00057A12" w:rsidRPr="00AD6B71">
        <w:rPr>
          <w:i w:val="0"/>
          <w:sz w:val="18"/>
          <w:szCs w:val="18"/>
          <w:lang w:val="fr-FR"/>
        </w:rPr>
        <w:t>(mobilisation, facilitation et l’appropriation du programme)</w:t>
      </w:r>
      <w:r w:rsidR="0043428B" w:rsidRPr="00AD6B71">
        <w:rPr>
          <w:i w:val="0"/>
          <w:sz w:val="18"/>
          <w:szCs w:val="18"/>
          <w:lang w:val="fr-FR"/>
        </w:rPr>
        <w:t>.</w:t>
      </w:r>
      <w:r w:rsidR="008B7715" w:rsidRPr="00AD6B71">
        <w:rPr>
          <w:i w:val="0"/>
          <w:sz w:val="18"/>
          <w:szCs w:val="18"/>
          <w:lang w:val="fr-FR"/>
        </w:rPr>
        <w:t xml:space="preserve"> Ces différentes </w:t>
      </w:r>
      <w:r w:rsidR="00A66041" w:rsidRPr="00AD6B71">
        <w:rPr>
          <w:i w:val="0"/>
          <w:sz w:val="18"/>
          <w:szCs w:val="18"/>
          <w:lang w:val="fr-FR"/>
        </w:rPr>
        <w:t xml:space="preserve"> activités sont en phase avec le travail d</w:t>
      </w:r>
      <w:r w:rsidR="00602FF5" w:rsidRPr="00AD6B71">
        <w:rPr>
          <w:i w:val="0"/>
          <w:sz w:val="18"/>
          <w:szCs w:val="18"/>
          <w:lang w:val="fr-FR"/>
        </w:rPr>
        <w:t>écent promu par SOLIDAR Suisse dont l</w:t>
      </w:r>
      <w:r w:rsidR="00A0403B" w:rsidRPr="00AD6B71">
        <w:rPr>
          <w:i w:val="0"/>
          <w:sz w:val="18"/>
          <w:szCs w:val="18"/>
          <w:lang w:val="fr-FR"/>
        </w:rPr>
        <w:t>es objectifs cadrent avec ceux du plan national de développement économique et social</w:t>
      </w:r>
      <w:r w:rsidR="00375A26" w:rsidRPr="00AD6B71">
        <w:rPr>
          <w:i w:val="0"/>
          <w:sz w:val="18"/>
          <w:szCs w:val="18"/>
          <w:lang w:val="fr-FR"/>
        </w:rPr>
        <w:t xml:space="preserve"> adopté par le gouvernement </w:t>
      </w:r>
      <w:r w:rsidR="00DB3196" w:rsidRPr="00AD6B71">
        <w:rPr>
          <w:i w:val="0"/>
          <w:sz w:val="18"/>
          <w:szCs w:val="18"/>
          <w:lang w:val="fr-FR"/>
        </w:rPr>
        <w:t xml:space="preserve">en </w:t>
      </w:r>
      <w:r w:rsidR="00375A26" w:rsidRPr="00AD6B71">
        <w:rPr>
          <w:i w:val="0"/>
          <w:sz w:val="18"/>
          <w:szCs w:val="18"/>
          <w:lang w:val="fr-FR"/>
        </w:rPr>
        <w:t xml:space="preserve">juillet </w:t>
      </w:r>
      <w:r w:rsidR="0041534C" w:rsidRPr="00AD6B71">
        <w:rPr>
          <w:i w:val="0"/>
          <w:sz w:val="18"/>
          <w:szCs w:val="18"/>
          <w:lang w:val="fr-FR"/>
        </w:rPr>
        <w:t>2016.</w:t>
      </w:r>
    </w:p>
    <w:p w:rsidR="00260A05" w:rsidRPr="00AD6B71" w:rsidRDefault="00260A05" w:rsidP="005E5795">
      <w:pPr>
        <w:spacing w:before="0" w:after="0" w:line="288" w:lineRule="auto"/>
        <w:jc w:val="both"/>
        <w:rPr>
          <w:rFonts w:cs="Arial"/>
          <w:bCs/>
          <w:i w:val="0"/>
          <w:sz w:val="18"/>
          <w:szCs w:val="18"/>
          <w:lang w:val="fr-FR"/>
        </w:rPr>
      </w:pPr>
      <w:r w:rsidRPr="00AD6B71">
        <w:rPr>
          <w:rFonts w:cs="Arial"/>
          <w:bCs/>
          <w:i w:val="0"/>
          <w:sz w:val="18"/>
          <w:szCs w:val="18"/>
          <w:lang w:val="fr-FR"/>
        </w:rPr>
        <w:t>Au plan culturel, la province a été animée trois (03) jours durant par la fête coutumière du chef de Ganzourgou, grande fête pendant laquelle des activités commerciales se sont développées (ouverture de restaurant, auberges, etc) à cause de l’arrivée  des touristes des quatre coins de la province et d’ailleurs.</w:t>
      </w:r>
      <w:r w:rsidR="00E32A73" w:rsidRPr="00AD6B71">
        <w:rPr>
          <w:rFonts w:cs="Arial"/>
          <w:bCs/>
          <w:i w:val="0"/>
          <w:sz w:val="18"/>
          <w:szCs w:val="18"/>
          <w:lang w:val="fr-FR"/>
        </w:rPr>
        <w:t xml:space="preserve"> Durant cette période l’ABN voit ses activités sur le terrain suspendues du fait de la participation des bénéficiaires aux festivités.</w:t>
      </w:r>
    </w:p>
    <w:p w:rsidR="00B069C6" w:rsidRPr="00AD6B71" w:rsidRDefault="00E32A73" w:rsidP="005E5795">
      <w:pPr>
        <w:spacing w:before="0" w:after="0" w:line="288" w:lineRule="auto"/>
        <w:jc w:val="both"/>
        <w:rPr>
          <w:i w:val="0"/>
          <w:sz w:val="18"/>
          <w:szCs w:val="18"/>
          <w:lang w:val="fr-FR"/>
        </w:rPr>
      </w:pPr>
      <w:r w:rsidRPr="00AD6B71">
        <w:rPr>
          <w:rFonts w:cs="Arial"/>
          <w:bCs/>
          <w:i w:val="0"/>
          <w:sz w:val="18"/>
          <w:szCs w:val="18"/>
          <w:lang w:val="fr-FR"/>
        </w:rPr>
        <w:t xml:space="preserve">Durant cette année, l’ABN a </w:t>
      </w:r>
      <w:r w:rsidR="00AD6B71" w:rsidRPr="00AD6B71">
        <w:rPr>
          <w:rFonts w:cs="Arial"/>
          <w:bCs/>
          <w:i w:val="0"/>
          <w:sz w:val="18"/>
          <w:szCs w:val="18"/>
          <w:lang w:val="fr-FR"/>
        </w:rPr>
        <w:t>enregistré</w:t>
      </w:r>
      <w:r w:rsidRPr="00AD6B71">
        <w:rPr>
          <w:rFonts w:cs="Arial"/>
          <w:bCs/>
          <w:i w:val="0"/>
          <w:sz w:val="18"/>
          <w:szCs w:val="18"/>
          <w:lang w:val="fr-FR"/>
        </w:rPr>
        <w:t xml:space="preserve"> en son sein l’arrivée de deux animateurs et d</w:t>
      </w:r>
      <w:r w:rsidR="00E12BF6" w:rsidRPr="00AD6B71">
        <w:rPr>
          <w:i w:val="0"/>
          <w:sz w:val="18"/>
          <w:szCs w:val="18"/>
          <w:lang w:val="fr-FR"/>
        </w:rPr>
        <w:t>’</w:t>
      </w:r>
      <w:r w:rsidRPr="00AD6B71">
        <w:rPr>
          <w:rFonts w:cs="Arial"/>
          <w:bCs/>
          <w:i w:val="0"/>
          <w:sz w:val="18"/>
          <w:szCs w:val="18"/>
          <w:lang w:val="fr-FR"/>
        </w:rPr>
        <w:t xml:space="preserve">une secrétaire. Des ressources qui ont facilité la mise en œuvre des </w:t>
      </w:r>
      <w:r w:rsidR="005E5795" w:rsidRPr="00AD6B71">
        <w:rPr>
          <w:rFonts w:cs="Arial"/>
          <w:bCs/>
          <w:i w:val="0"/>
          <w:sz w:val="18"/>
          <w:szCs w:val="18"/>
          <w:lang w:val="fr-FR"/>
        </w:rPr>
        <w:t>activités.</w:t>
      </w:r>
    </w:p>
    <w:p w:rsidR="0010191D" w:rsidRPr="00AD6B71" w:rsidRDefault="005E5795" w:rsidP="005E5795">
      <w:pPr>
        <w:spacing w:before="0" w:after="0" w:line="288" w:lineRule="auto"/>
        <w:jc w:val="both"/>
        <w:rPr>
          <w:i w:val="0"/>
          <w:sz w:val="18"/>
          <w:szCs w:val="18"/>
          <w:lang w:val="fr-FR"/>
        </w:rPr>
      </w:pPr>
      <w:r w:rsidRPr="00AD6B71">
        <w:rPr>
          <w:i w:val="0"/>
          <w:sz w:val="18"/>
          <w:szCs w:val="18"/>
          <w:lang w:val="fr-FR"/>
        </w:rPr>
        <w:t>L’</w:t>
      </w:r>
      <w:r w:rsidR="006727A1" w:rsidRPr="00AD6B71">
        <w:rPr>
          <w:i w:val="0"/>
          <w:sz w:val="18"/>
          <w:szCs w:val="18"/>
          <w:lang w:val="fr-FR"/>
        </w:rPr>
        <w:t>un desprincipaux</w:t>
      </w:r>
      <w:r w:rsidR="00A41290" w:rsidRPr="00AD6B71">
        <w:rPr>
          <w:i w:val="0"/>
          <w:sz w:val="18"/>
          <w:szCs w:val="18"/>
          <w:lang w:val="fr-FR"/>
        </w:rPr>
        <w:t xml:space="preserve"> défi</w:t>
      </w:r>
      <w:r w:rsidR="006727A1" w:rsidRPr="00AD6B71">
        <w:rPr>
          <w:i w:val="0"/>
          <w:sz w:val="18"/>
          <w:szCs w:val="18"/>
          <w:lang w:val="fr-FR"/>
        </w:rPr>
        <w:t>squi se sont présentés à</w:t>
      </w:r>
      <w:r w:rsidR="00A41290" w:rsidRPr="00AD6B71">
        <w:rPr>
          <w:i w:val="0"/>
          <w:sz w:val="18"/>
          <w:szCs w:val="18"/>
          <w:lang w:val="fr-FR"/>
        </w:rPr>
        <w:t xml:space="preserve"> l’</w:t>
      </w:r>
      <w:r w:rsidR="006727A1" w:rsidRPr="00AD6B71">
        <w:rPr>
          <w:i w:val="0"/>
          <w:sz w:val="18"/>
          <w:szCs w:val="18"/>
          <w:lang w:val="fr-FR"/>
        </w:rPr>
        <w:t>ABN a</w:t>
      </w:r>
      <w:r w:rsidR="00A41290" w:rsidRPr="00AD6B71">
        <w:rPr>
          <w:i w:val="0"/>
          <w:sz w:val="18"/>
          <w:szCs w:val="18"/>
          <w:lang w:val="fr-FR"/>
        </w:rPr>
        <w:t>u cours de cette année est de parvenir à faire fonctionner les MaBYZ ouvert cette année après l’année de subvention</w:t>
      </w:r>
      <w:r w:rsidR="00E03457" w:rsidRPr="00AD6B71">
        <w:rPr>
          <w:i w:val="0"/>
          <w:sz w:val="18"/>
          <w:szCs w:val="18"/>
          <w:lang w:val="fr-FR"/>
        </w:rPr>
        <w:t>.</w:t>
      </w:r>
      <w:r w:rsidR="006727A1" w:rsidRPr="00AD6B71">
        <w:rPr>
          <w:i w:val="0"/>
          <w:sz w:val="18"/>
          <w:szCs w:val="18"/>
          <w:lang w:val="fr-FR"/>
        </w:rPr>
        <w:t xml:space="preserve">Fort heureusement, il a pu être relevé avec les réflexions qui ont été menées en collaboration avec les </w:t>
      </w:r>
      <w:r w:rsidR="00DD2B55" w:rsidRPr="00AD6B71">
        <w:rPr>
          <w:i w:val="0"/>
          <w:sz w:val="18"/>
          <w:szCs w:val="18"/>
          <w:lang w:val="fr-FR"/>
        </w:rPr>
        <w:t>bénéficiaires de cette activité</w:t>
      </w:r>
      <w:r w:rsidR="006727A1" w:rsidRPr="00AD6B71">
        <w:rPr>
          <w:i w:val="0"/>
          <w:sz w:val="18"/>
          <w:szCs w:val="18"/>
          <w:lang w:val="fr-FR"/>
        </w:rPr>
        <w:t xml:space="preserve"> qui</w:t>
      </w:r>
      <w:r w:rsidR="00DD2B55" w:rsidRPr="00AD6B71">
        <w:rPr>
          <w:i w:val="0"/>
          <w:sz w:val="18"/>
          <w:szCs w:val="18"/>
          <w:lang w:val="fr-FR"/>
        </w:rPr>
        <w:t xml:space="preserve"> ont </w:t>
      </w:r>
      <w:r w:rsidR="006727A1" w:rsidRPr="00AD6B71">
        <w:rPr>
          <w:i w:val="0"/>
          <w:sz w:val="18"/>
          <w:szCs w:val="18"/>
          <w:lang w:val="fr-FR"/>
        </w:rPr>
        <w:t>choisi d’</w:t>
      </w:r>
      <w:r w:rsidR="00DD2B55" w:rsidRPr="00AD6B71">
        <w:rPr>
          <w:i w:val="0"/>
          <w:sz w:val="18"/>
          <w:szCs w:val="18"/>
          <w:lang w:val="fr-FR"/>
        </w:rPr>
        <w:t>initi</w:t>
      </w:r>
      <w:r w:rsidR="006727A1" w:rsidRPr="00AD6B71">
        <w:rPr>
          <w:i w:val="0"/>
          <w:sz w:val="18"/>
          <w:szCs w:val="18"/>
          <w:lang w:val="fr-FR"/>
        </w:rPr>
        <w:t>er</w:t>
      </w:r>
      <w:r w:rsidR="00DD2B55" w:rsidRPr="00AD6B71">
        <w:rPr>
          <w:i w:val="0"/>
          <w:sz w:val="18"/>
          <w:szCs w:val="18"/>
          <w:lang w:val="fr-FR"/>
        </w:rPr>
        <w:t xml:space="preserve"> des cotisation</w:t>
      </w:r>
      <w:r w:rsidR="004B1ADB" w:rsidRPr="00AD6B71">
        <w:rPr>
          <w:i w:val="0"/>
          <w:sz w:val="18"/>
          <w:szCs w:val="18"/>
          <w:lang w:val="fr-FR"/>
        </w:rPr>
        <w:t>s</w:t>
      </w:r>
      <w:r w:rsidR="00DD2B55" w:rsidRPr="00AD6B71">
        <w:rPr>
          <w:i w:val="0"/>
          <w:sz w:val="18"/>
          <w:szCs w:val="18"/>
          <w:lang w:val="fr-FR"/>
        </w:rPr>
        <w:t xml:space="preserve"> en vivre et en espèce qui permettront d’assurer cette continuité. Quant à Solidar et ses partenaires, ils </w:t>
      </w:r>
      <w:r w:rsidR="0000754A" w:rsidRPr="00AD6B71">
        <w:rPr>
          <w:i w:val="0"/>
          <w:sz w:val="18"/>
          <w:szCs w:val="18"/>
          <w:lang w:val="fr-FR"/>
        </w:rPr>
        <w:t>s’assureront de sa mise en œuvre effective</w:t>
      </w:r>
      <w:r w:rsidR="000356F3" w:rsidRPr="00AD6B71">
        <w:rPr>
          <w:i w:val="0"/>
          <w:sz w:val="18"/>
          <w:szCs w:val="18"/>
          <w:lang w:val="fr-FR"/>
        </w:rPr>
        <w:t xml:space="preserve"> et du suivi appui/</w:t>
      </w:r>
      <w:r w:rsidR="0000754A" w:rsidRPr="00AD6B71">
        <w:rPr>
          <w:i w:val="0"/>
          <w:sz w:val="18"/>
          <w:szCs w:val="18"/>
          <w:lang w:val="fr-FR"/>
        </w:rPr>
        <w:t>conseil</w:t>
      </w:r>
      <w:r w:rsidR="00E2367C" w:rsidRPr="00AD6B71">
        <w:rPr>
          <w:i w:val="0"/>
          <w:sz w:val="18"/>
          <w:szCs w:val="18"/>
          <w:lang w:val="fr-FR"/>
        </w:rPr>
        <w:t>.</w:t>
      </w:r>
    </w:p>
    <w:p w:rsidR="00C02DBE" w:rsidRPr="007512EB" w:rsidRDefault="007D3CD8" w:rsidP="005E5795">
      <w:pPr>
        <w:spacing w:before="0" w:after="0"/>
        <w:ind w:left="709" w:hanging="709"/>
        <w:rPr>
          <w:b/>
          <w:i w:val="0"/>
          <w:color w:val="943634" w:themeColor="accent2" w:themeShade="BF"/>
          <w:sz w:val="24"/>
          <w:szCs w:val="24"/>
          <w:lang w:val="fr-FR"/>
        </w:rPr>
      </w:pPr>
      <w:r w:rsidRPr="007512EB">
        <w:rPr>
          <w:b/>
          <w:i w:val="0"/>
          <w:color w:val="943634" w:themeColor="accent2" w:themeShade="BF"/>
          <w:sz w:val="24"/>
          <w:szCs w:val="24"/>
          <w:lang w:val="fr-FR"/>
        </w:rPr>
        <w:t>2.</w:t>
      </w:r>
      <w:r w:rsidRPr="007512EB">
        <w:rPr>
          <w:b/>
          <w:i w:val="0"/>
          <w:color w:val="943634" w:themeColor="accent2" w:themeShade="BF"/>
          <w:sz w:val="24"/>
          <w:szCs w:val="24"/>
          <w:lang w:val="fr-FR"/>
        </w:rPr>
        <w:tab/>
      </w:r>
      <w:r w:rsidR="007512EB" w:rsidRPr="007512EB">
        <w:rPr>
          <w:b/>
          <w:i w:val="0"/>
          <w:color w:val="943634" w:themeColor="accent2" w:themeShade="BF"/>
          <w:sz w:val="24"/>
          <w:szCs w:val="24"/>
          <w:lang w:val="fr-FR"/>
        </w:rPr>
        <w:t xml:space="preserve">Rapport sur les objectifs </w:t>
      </w:r>
    </w:p>
    <w:p w:rsidR="00C02DBE" w:rsidRPr="007512EB" w:rsidRDefault="007D3CD8">
      <w:pPr>
        <w:pStyle w:val="Titre4"/>
        <w:ind w:left="709" w:hanging="709"/>
        <w:rPr>
          <w:b/>
          <w:lang w:val="fr-FR"/>
        </w:rPr>
      </w:pPr>
      <w:bookmarkStart w:id="5" w:name="_Toc464628375"/>
      <w:bookmarkStart w:id="6" w:name="_Toc466532772"/>
      <w:r w:rsidRPr="007512EB">
        <w:rPr>
          <w:b/>
          <w:lang w:val="fr-FR"/>
        </w:rPr>
        <w:t>2.1</w:t>
      </w:r>
      <w:r w:rsidRPr="007512EB">
        <w:rPr>
          <w:b/>
          <w:lang w:val="fr-FR"/>
        </w:rPr>
        <w:tab/>
      </w:r>
      <w:r w:rsidR="007512EB" w:rsidRPr="007512EB">
        <w:rPr>
          <w:b/>
          <w:lang w:val="fr-FR"/>
        </w:rPr>
        <w:t>Chaine des Résultats du Projet</w:t>
      </w:r>
      <w:bookmarkEnd w:id="5"/>
      <w:bookmarkEnd w:id="6"/>
    </w:p>
    <w:p w:rsidR="00C02DBE" w:rsidRPr="00963573" w:rsidRDefault="007D3CD8" w:rsidP="00963573">
      <w:pPr>
        <w:pStyle w:val="Titre4"/>
        <w:ind w:left="709" w:hanging="709"/>
        <w:rPr>
          <w:b/>
          <w:lang w:val="fr-FR"/>
        </w:rPr>
      </w:pPr>
      <w:bookmarkStart w:id="7" w:name="_Toc464628376"/>
      <w:bookmarkStart w:id="8" w:name="_Toc466532773"/>
      <w:r w:rsidRPr="003C3E81">
        <w:rPr>
          <w:b/>
          <w:lang w:val="fr-FR"/>
        </w:rPr>
        <w:t>2.2</w:t>
      </w:r>
      <w:r w:rsidRPr="003C3E81">
        <w:rPr>
          <w:b/>
          <w:lang w:val="fr-FR"/>
        </w:rPr>
        <w:tab/>
      </w:r>
      <w:r w:rsidR="00F12061">
        <w:rPr>
          <w:b/>
          <w:lang w:val="fr-FR"/>
        </w:rPr>
        <w:t xml:space="preserve">Produits / </w:t>
      </w:r>
      <w:r w:rsidR="00260F5C">
        <w:rPr>
          <w:b/>
          <w:lang w:val="fr-FR"/>
        </w:rPr>
        <w:t>Réalisations</w:t>
      </w:r>
      <w:bookmarkEnd w:id="7"/>
      <w:r w:rsidR="00413176">
        <w:rPr>
          <w:b/>
          <w:lang w:val="fr-FR"/>
        </w:rPr>
        <w:t xml:space="preserve"> (outputs)</w:t>
      </w:r>
      <w:bookmarkEnd w:id="8"/>
    </w:p>
    <w:tbl>
      <w:tblPr>
        <w:tblStyle w:val="Grilledutableau"/>
        <w:tblW w:w="0" w:type="auto"/>
        <w:tblInd w:w="-743" w:type="dxa"/>
        <w:tblLook w:val="04A0"/>
      </w:tblPr>
      <w:tblGrid>
        <w:gridCol w:w="1956"/>
        <w:gridCol w:w="745"/>
        <w:gridCol w:w="707"/>
        <w:gridCol w:w="927"/>
        <w:gridCol w:w="2561"/>
        <w:gridCol w:w="3133"/>
      </w:tblGrid>
      <w:tr w:rsidR="005040D3" w:rsidRPr="00857956" w:rsidTr="00F04B0D">
        <w:trPr>
          <w:trHeight w:val="435"/>
        </w:trPr>
        <w:tc>
          <w:tcPr>
            <w:tcW w:w="0" w:type="auto"/>
            <w:vMerge w:val="restart"/>
            <w:shd w:val="clear" w:color="auto" w:fill="808080" w:themeFill="background1" w:themeFillShade="80"/>
            <w:tcMar>
              <w:left w:w="108" w:type="dxa"/>
            </w:tcMar>
          </w:tcPr>
          <w:p w:rsidR="00C02DBE" w:rsidRPr="00E513E1" w:rsidRDefault="00F12061" w:rsidP="00413176">
            <w:pPr>
              <w:spacing w:after="0" w:line="288" w:lineRule="auto"/>
              <w:jc w:val="center"/>
              <w:rPr>
                <w:b/>
                <w:i w:val="0"/>
                <w:sz w:val="18"/>
                <w:szCs w:val="18"/>
                <w:lang w:val="fr-FR"/>
              </w:rPr>
            </w:pPr>
            <w:r w:rsidRPr="00E513E1">
              <w:rPr>
                <w:b/>
                <w:i w:val="0"/>
                <w:sz w:val="18"/>
                <w:szCs w:val="18"/>
                <w:lang w:val="fr-FR"/>
              </w:rPr>
              <w:t xml:space="preserve">Produits </w:t>
            </w:r>
            <w:r w:rsidR="003C3E81" w:rsidRPr="00E513E1">
              <w:rPr>
                <w:b/>
                <w:i w:val="0"/>
                <w:sz w:val="18"/>
                <w:szCs w:val="18"/>
                <w:lang w:val="fr-FR"/>
              </w:rPr>
              <w:t xml:space="preserve">attendus </w:t>
            </w:r>
          </w:p>
        </w:tc>
        <w:tc>
          <w:tcPr>
            <w:tcW w:w="0" w:type="auto"/>
            <w:gridSpan w:val="3"/>
            <w:shd w:val="clear" w:color="auto" w:fill="808080" w:themeFill="background1" w:themeFillShade="80"/>
            <w:tcMar>
              <w:left w:w="108" w:type="dxa"/>
            </w:tcMar>
          </w:tcPr>
          <w:p w:rsidR="00C02DBE" w:rsidRPr="00E513E1" w:rsidRDefault="003C3E81" w:rsidP="00F12061">
            <w:pPr>
              <w:spacing w:after="0" w:line="288" w:lineRule="auto"/>
              <w:jc w:val="center"/>
              <w:rPr>
                <w:b/>
                <w:i w:val="0"/>
                <w:sz w:val="18"/>
                <w:szCs w:val="18"/>
                <w:lang w:val="fr-FR"/>
              </w:rPr>
            </w:pPr>
            <w:r w:rsidRPr="00E513E1">
              <w:rPr>
                <w:b/>
                <w:i w:val="0"/>
                <w:sz w:val="18"/>
                <w:szCs w:val="18"/>
                <w:lang w:val="fr-FR"/>
              </w:rPr>
              <w:t xml:space="preserve">Indicateurs de </w:t>
            </w:r>
            <w:r w:rsidR="00F12061" w:rsidRPr="00E513E1">
              <w:rPr>
                <w:b/>
                <w:i w:val="0"/>
                <w:sz w:val="18"/>
                <w:szCs w:val="18"/>
                <w:lang w:val="fr-FR"/>
              </w:rPr>
              <w:t>produits</w:t>
            </w:r>
          </w:p>
        </w:tc>
        <w:tc>
          <w:tcPr>
            <w:tcW w:w="0" w:type="auto"/>
            <w:shd w:val="clear" w:color="auto" w:fill="808080" w:themeFill="background1" w:themeFillShade="80"/>
            <w:tcMar>
              <w:left w:w="108" w:type="dxa"/>
            </w:tcMar>
          </w:tcPr>
          <w:p w:rsidR="00C02DBE" w:rsidRPr="00E513E1" w:rsidRDefault="003C3E81" w:rsidP="0041156C">
            <w:pPr>
              <w:spacing w:after="0" w:line="288" w:lineRule="auto"/>
              <w:jc w:val="center"/>
              <w:rPr>
                <w:b/>
                <w:i w:val="0"/>
                <w:sz w:val="18"/>
                <w:szCs w:val="18"/>
                <w:lang w:val="fr-FR"/>
              </w:rPr>
            </w:pPr>
            <w:r w:rsidRPr="00E513E1">
              <w:rPr>
                <w:b/>
                <w:i w:val="0"/>
                <w:sz w:val="18"/>
                <w:szCs w:val="18"/>
                <w:lang w:val="fr-FR"/>
              </w:rPr>
              <w:t xml:space="preserve">Activités mises en </w:t>
            </w:r>
            <w:r w:rsidR="0041156C" w:rsidRPr="00E513E1">
              <w:rPr>
                <w:b/>
                <w:i w:val="0"/>
                <w:sz w:val="18"/>
                <w:szCs w:val="18"/>
                <w:lang w:val="fr-FR"/>
              </w:rPr>
              <w:t>œuvre</w:t>
            </w:r>
          </w:p>
        </w:tc>
        <w:tc>
          <w:tcPr>
            <w:tcW w:w="0" w:type="auto"/>
            <w:shd w:val="clear" w:color="auto" w:fill="808080" w:themeFill="background1" w:themeFillShade="80"/>
            <w:tcMar>
              <w:left w:w="108" w:type="dxa"/>
            </w:tcMar>
          </w:tcPr>
          <w:p w:rsidR="00C02DBE" w:rsidRPr="00E513E1" w:rsidRDefault="00F12061" w:rsidP="00F12061">
            <w:pPr>
              <w:spacing w:after="0"/>
              <w:jc w:val="center"/>
              <w:rPr>
                <w:b/>
                <w:i w:val="0"/>
                <w:sz w:val="18"/>
                <w:szCs w:val="18"/>
                <w:lang w:val="fr-FR"/>
              </w:rPr>
            </w:pPr>
            <w:r w:rsidRPr="00E513E1">
              <w:rPr>
                <w:b/>
                <w:i w:val="0"/>
                <w:sz w:val="18"/>
                <w:szCs w:val="18"/>
                <w:lang w:val="fr-FR"/>
              </w:rPr>
              <w:t>Contribution aux produits</w:t>
            </w:r>
            <w:r w:rsidR="0041156C" w:rsidRPr="00E513E1">
              <w:rPr>
                <w:b/>
                <w:i w:val="0"/>
                <w:sz w:val="18"/>
                <w:szCs w:val="18"/>
                <w:lang w:val="fr-FR"/>
              </w:rPr>
              <w:t xml:space="preserve"> (Insérez des commenta</w:t>
            </w:r>
            <w:r w:rsidR="003C3E81" w:rsidRPr="00E513E1">
              <w:rPr>
                <w:b/>
                <w:i w:val="0"/>
                <w:sz w:val="18"/>
                <w:szCs w:val="18"/>
                <w:lang w:val="fr-FR"/>
              </w:rPr>
              <w:t>i</w:t>
            </w:r>
            <w:r w:rsidR="0041156C" w:rsidRPr="00E513E1">
              <w:rPr>
                <w:b/>
                <w:i w:val="0"/>
                <w:sz w:val="18"/>
                <w:szCs w:val="18"/>
                <w:lang w:val="fr-FR"/>
              </w:rPr>
              <w:t>r</w:t>
            </w:r>
            <w:r w:rsidR="003C3E81" w:rsidRPr="00E513E1">
              <w:rPr>
                <w:b/>
                <w:i w:val="0"/>
                <w:sz w:val="18"/>
                <w:szCs w:val="18"/>
                <w:lang w:val="fr-FR"/>
              </w:rPr>
              <w:t xml:space="preserve">es si nécessaire) </w:t>
            </w:r>
          </w:p>
        </w:tc>
      </w:tr>
      <w:tr w:rsidR="005040D3" w:rsidRPr="00E513E1" w:rsidTr="00F04B0D">
        <w:trPr>
          <w:cantSplit/>
          <w:trHeight w:val="181"/>
        </w:trPr>
        <w:tc>
          <w:tcPr>
            <w:tcW w:w="0" w:type="auto"/>
            <w:vMerge/>
            <w:shd w:val="clear" w:color="auto" w:fill="808080" w:themeFill="background1" w:themeFillShade="80"/>
            <w:tcMar>
              <w:left w:w="108" w:type="dxa"/>
            </w:tcMar>
          </w:tcPr>
          <w:p w:rsidR="00C02DBE" w:rsidRPr="00E513E1" w:rsidRDefault="00C02DBE" w:rsidP="00873D5B">
            <w:pPr>
              <w:spacing w:before="0" w:after="0" w:line="288" w:lineRule="auto"/>
              <w:jc w:val="center"/>
              <w:rPr>
                <w:b/>
                <w:i w:val="0"/>
                <w:sz w:val="18"/>
                <w:szCs w:val="18"/>
                <w:lang w:val="fr-FR"/>
              </w:rPr>
            </w:pPr>
          </w:p>
        </w:tc>
        <w:tc>
          <w:tcPr>
            <w:tcW w:w="0" w:type="auto"/>
            <w:shd w:val="clear" w:color="auto" w:fill="808080" w:themeFill="background1" w:themeFillShade="80"/>
            <w:tcMar>
              <w:left w:w="108" w:type="dxa"/>
            </w:tcMar>
          </w:tcPr>
          <w:p w:rsidR="00C02DBE" w:rsidRPr="00E513E1" w:rsidRDefault="005040D3" w:rsidP="00F34C34">
            <w:pPr>
              <w:spacing w:before="0" w:after="0" w:line="288" w:lineRule="auto"/>
              <w:jc w:val="center"/>
              <w:rPr>
                <w:b/>
                <w:i w:val="0"/>
                <w:sz w:val="14"/>
                <w:szCs w:val="10"/>
                <w:lang w:val="fr-FR"/>
              </w:rPr>
            </w:pPr>
            <w:r w:rsidRPr="00E513E1">
              <w:rPr>
                <w:b/>
                <w:i w:val="0"/>
                <w:sz w:val="14"/>
                <w:szCs w:val="10"/>
                <w:lang w:val="fr-FR"/>
              </w:rPr>
              <w:t xml:space="preserve">Attendu </w:t>
            </w:r>
          </w:p>
        </w:tc>
        <w:tc>
          <w:tcPr>
            <w:tcW w:w="0" w:type="auto"/>
            <w:shd w:val="clear" w:color="auto" w:fill="808080" w:themeFill="background1" w:themeFillShade="80"/>
            <w:tcMar>
              <w:left w:w="108" w:type="dxa"/>
            </w:tcMar>
          </w:tcPr>
          <w:p w:rsidR="00C02DBE" w:rsidRPr="00E513E1" w:rsidRDefault="005040D3" w:rsidP="00F34C34">
            <w:pPr>
              <w:spacing w:before="0" w:after="0" w:line="288" w:lineRule="auto"/>
              <w:jc w:val="center"/>
              <w:rPr>
                <w:b/>
                <w:i w:val="0"/>
                <w:sz w:val="14"/>
                <w:szCs w:val="10"/>
                <w:lang w:val="fr-FR"/>
              </w:rPr>
            </w:pPr>
            <w:r w:rsidRPr="00E513E1">
              <w:rPr>
                <w:b/>
                <w:i w:val="0"/>
                <w:sz w:val="14"/>
                <w:szCs w:val="10"/>
                <w:lang w:val="fr-FR"/>
              </w:rPr>
              <w:t>Réalisé</w:t>
            </w:r>
          </w:p>
        </w:tc>
        <w:tc>
          <w:tcPr>
            <w:tcW w:w="0" w:type="auto"/>
            <w:shd w:val="clear" w:color="auto" w:fill="808080" w:themeFill="background1" w:themeFillShade="80"/>
            <w:tcMar>
              <w:left w:w="108" w:type="dxa"/>
            </w:tcMar>
          </w:tcPr>
          <w:p w:rsidR="00C02DBE" w:rsidRPr="00E513E1" w:rsidRDefault="005040D3" w:rsidP="00F34C34">
            <w:pPr>
              <w:spacing w:before="0" w:after="0" w:line="288" w:lineRule="auto"/>
              <w:jc w:val="center"/>
              <w:rPr>
                <w:b/>
                <w:i w:val="0"/>
                <w:sz w:val="14"/>
                <w:szCs w:val="10"/>
                <w:lang w:val="fr-FR"/>
              </w:rPr>
            </w:pPr>
            <w:r w:rsidRPr="00E513E1">
              <w:rPr>
                <w:b/>
                <w:i w:val="0"/>
                <w:sz w:val="14"/>
                <w:szCs w:val="10"/>
                <w:lang w:val="fr-FR"/>
              </w:rPr>
              <w:t xml:space="preserve">Taux </w:t>
            </w:r>
          </w:p>
        </w:tc>
        <w:tc>
          <w:tcPr>
            <w:tcW w:w="0" w:type="auto"/>
            <w:gridSpan w:val="2"/>
            <w:shd w:val="clear" w:color="auto" w:fill="808080" w:themeFill="background1" w:themeFillShade="80"/>
            <w:tcMar>
              <w:left w:w="108" w:type="dxa"/>
            </w:tcMar>
          </w:tcPr>
          <w:p w:rsidR="00C02DBE" w:rsidRPr="00E513E1" w:rsidRDefault="00C02DBE" w:rsidP="00873D5B">
            <w:pPr>
              <w:tabs>
                <w:tab w:val="center" w:pos="218"/>
              </w:tabs>
              <w:spacing w:before="0" w:after="0"/>
              <w:rPr>
                <w:b/>
                <w:i w:val="0"/>
                <w:sz w:val="14"/>
                <w:szCs w:val="14"/>
                <w:lang w:val="fr-FR"/>
              </w:rPr>
            </w:pPr>
          </w:p>
        </w:tc>
      </w:tr>
      <w:tr w:rsidR="00C02DBE" w:rsidRPr="00857956" w:rsidTr="00F04B0D">
        <w:trPr>
          <w:trHeight w:val="406"/>
        </w:trPr>
        <w:tc>
          <w:tcPr>
            <w:tcW w:w="0" w:type="auto"/>
            <w:gridSpan w:val="6"/>
            <w:shd w:val="clear" w:color="auto" w:fill="A6A6A6" w:themeFill="background1" w:themeFillShade="A6"/>
            <w:tcMar>
              <w:left w:w="108" w:type="dxa"/>
            </w:tcMar>
          </w:tcPr>
          <w:p w:rsidR="00C02DBE" w:rsidRPr="00E513E1" w:rsidRDefault="005657AC" w:rsidP="00D222F9">
            <w:pPr>
              <w:spacing w:before="0" w:after="0"/>
              <w:rPr>
                <w:b/>
                <w:i w:val="0"/>
                <w:sz w:val="18"/>
                <w:szCs w:val="18"/>
                <w:lang w:val="fr-FR"/>
              </w:rPr>
            </w:pPr>
            <w:r w:rsidRPr="00E513E1">
              <w:rPr>
                <w:rFonts w:cs="Arial"/>
                <w:i w:val="0"/>
                <w:sz w:val="18"/>
                <w:szCs w:val="18"/>
                <w:lang w:val="fr-FR"/>
              </w:rPr>
              <w:t>Contribuer à l’accroissement de revenu et une amélioration de la sécurité alimentaire de 419 exploitants agricoles (culture, élevage) et de leur famille à travers l’amélioration de leur productivité</w:t>
            </w:r>
          </w:p>
        </w:tc>
      </w:tr>
      <w:tr w:rsidR="005040D3" w:rsidRPr="00857956" w:rsidTr="00F04B0D">
        <w:trPr>
          <w:cantSplit/>
          <w:trHeight w:val="1134"/>
        </w:trPr>
        <w:tc>
          <w:tcPr>
            <w:tcW w:w="0" w:type="auto"/>
            <w:shd w:val="clear" w:color="auto" w:fill="auto"/>
            <w:tcMar>
              <w:left w:w="108" w:type="dxa"/>
            </w:tcMar>
          </w:tcPr>
          <w:p w:rsidR="00C02DBE" w:rsidRPr="00E513E1" w:rsidRDefault="00AB0D20" w:rsidP="00D14385">
            <w:pPr>
              <w:spacing w:after="0" w:line="288" w:lineRule="auto"/>
              <w:jc w:val="both"/>
              <w:rPr>
                <w:i w:val="0"/>
                <w:sz w:val="18"/>
                <w:szCs w:val="18"/>
                <w:lang w:val="fr-FR"/>
              </w:rPr>
            </w:pPr>
            <w:r w:rsidRPr="00E513E1">
              <w:rPr>
                <w:rFonts w:cs="Arial"/>
                <w:i w:val="0"/>
                <w:sz w:val="18"/>
                <w:szCs w:val="18"/>
                <w:lang w:val="fr-FR"/>
              </w:rPr>
              <w:t>Les capacités techniques et opérationnelles de 85 éleveurs (au moins 50% de femmes) sont renforcées.</w:t>
            </w:r>
          </w:p>
        </w:tc>
        <w:tc>
          <w:tcPr>
            <w:tcW w:w="0" w:type="auto"/>
            <w:shd w:val="clear" w:color="auto" w:fill="auto"/>
            <w:tcMar>
              <w:left w:w="108" w:type="dxa"/>
            </w:tcMar>
          </w:tcPr>
          <w:p w:rsidR="00C02DBE" w:rsidRPr="00E513E1" w:rsidRDefault="00796E0D" w:rsidP="00933AE9">
            <w:pPr>
              <w:spacing w:after="0"/>
              <w:jc w:val="center"/>
              <w:rPr>
                <w:i w:val="0"/>
                <w:sz w:val="18"/>
                <w:szCs w:val="16"/>
                <w:lang w:val="fr-FR"/>
              </w:rPr>
            </w:pPr>
            <w:r w:rsidRPr="00E513E1">
              <w:rPr>
                <w:i w:val="0"/>
                <w:sz w:val="18"/>
                <w:szCs w:val="16"/>
                <w:lang w:val="fr-FR"/>
              </w:rPr>
              <w:t>85</w:t>
            </w:r>
          </w:p>
        </w:tc>
        <w:tc>
          <w:tcPr>
            <w:tcW w:w="0" w:type="auto"/>
            <w:shd w:val="clear" w:color="auto" w:fill="auto"/>
            <w:tcMar>
              <w:left w:w="108" w:type="dxa"/>
            </w:tcMar>
          </w:tcPr>
          <w:p w:rsidR="00C02DBE" w:rsidRPr="00E513E1" w:rsidRDefault="00796E0D" w:rsidP="00933AE9">
            <w:pPr>
              <w:spacing w:after="0" w:line="360" w:lineRule="auto"/>
              <w:jc w:val="center"/>
              <w:rPr>
                <w:i w:val="0"/>
                <w:sz w:val="18"/>
                <w:szCs w:val="18"/>
                <w:lang w:val="fr-FR"/>
              </w:rPr>
            </w:pPr>
            <w:r w:rsidRPr="00E513E1">
              <w:rPr>
                <w:i w:val="0"/>
                <w:sz w:val="18"/>
                <w:szCs w:val="18"/>
                <w:lang w:val="fr-FR"/>
              </w:rPr>
              <w:t>85</w:t>
            </w:r>
          </w:p>
        </w:tc>
        <w:tc>
          <w:tcPr>
            <w:tcW w:w="0" w:type="auto"/>
            <w:shd w:val="clear" w:color="auto" w:fill="auto"/>
            <w:tcMar>
              <w:left w:w="108" w:type="dxa"/>
            </w:tcMar>
          </w:tcPr>
          <w:p w:rsidR="00C02DBE" w:rsidRPr="00E513E1" w:rsidRDefault="00796E0D" w:rsidP="00933AE9">
            <w:pPr>
              <w:spacing w:after="0" w:line="360" w:lineRule="auto"/>
              <w:jc w:val="center"/>
              <w:rPr>
                <w:i w:val="0"/>
                <w:sz w:val="18"/>
                <w:szCs w:val="18"/>
                <w:lang w:val="fr-FR"/>
              </w:rPr>
            </w:pPr>
            <w:r w:rsidRPr="00E513E1">
              <w:rPr>
                <w:i w:val="0"/>
                <w:sz w:val="18"/>
                <w:szCs w:val="18"/>
                <w:lang w:val="fr-FR"/>
              </w:rPr>
              <w:t>100</w:t>
            </w:r>
            <w:r w:rsidR="007D3CD8" w:rsidRPr="00E513E1">
              <w:rPr>
                <w:i w:val="0"/>
                <w:sz w:val="18"/>
                <w:szCs w:val="18"/>
                <w:lang w:val="fr-FR"/>
              </w:rPr>
              <w:t>%</w:t>
            </w:r>
          </w:p>
        </w:tc>
        <w:tc>
          <w:tcPr>
            <w:tcW w:w="0" w:type="auto"/>
            <w:shd w:val="clear" w:color="auto" w:fill="auto"/>
            <w:tcMar>
              <w:left w:w="108" w:type="dxa"/>
            </w:tcMar>
          </w:tcPr>
          <w:p w:rsidR="00C02DBE" w:rsidRPr="00E513E1" w:rsidRDefault="00BA00BA" w:rsidP="00D14385">
            <w:pPr>
              <w:spacing w:after="0"/>
              <w:jc w:val="both"/>
              <w:rPr>
                <w:i w:val="0"/>
                <w:sz w:val="18"/>
                <w:szCs w:val="18"/>
                <w:lang w:val="fr-FR"/>
              </w:rPr>
            </w:pPr>
            <w:r w:rsidRPr="00E513E1">
              <w:rPr>
                <w:i w:val="0"/>
                <w:sz w:val="18"/>
                <w:szCs w:val="18"/>
                <w:lang w:val="fr-FR"/>
              </w:rPr>
              <w:t xml:space="preserve">85 personnes dont </w:t>
            </w:r>
            <w:r w:rsidR="008D77A5" w:rsidRPr="00E513E1">
              <w:rPr>
                <w:i w:val="0"/>
                <w:sz w:val="18"/>
                <w:szCs w:val="18"/>
                <w:lang w:val="fr-FR"/>
              </w:rPr>
              <w:t xml:space="preserve">14 hommes ont </w:t>
            </w:r>
            <w:r w:rsidR="004B64CD" w:rsidRPr="00E513E1">
              <w:rPr>
                <w:i w:val="0"/>
                <w:sz w:val="18"/>
                <w:szCs w:val="18"/>
                <w:lang w:val="fr-FR"/>
              </w:rPr>
              <w:t xml:space="preserve">été </w:t>
            </w:r>
            <w:r w:rsidR="00921076" w:rsidRPr="00E513E1">
              <w:rPr>
                <w:i w:val="0"/>
                <w:sz w:val="18"/>
                <w:szCs w:val="18"/>
                <w:lang w:val="fr-FR"/>
              </w:rPr>
              <w:t xml:space="preserve">formées et équipées </w:t>
            </w:r>
            <w:r w:rsidR="00924987" w:rsidRPr="00E513E1">
              <w:rPr>
                <w:i w:val="0"/>
                <w:sz w:val="18"/>
                <w:szCs w:val="18"/>
                <w:lang w:val="fr-FR"/>
              </w:rPr>
              <w:t>sur</w:t>
            </w:r>
            <w:r w:rsidR="00FA79D7" w:rsidRPr="00E513E1">
              <w:rPr>
                <w:i w:val="0"/>
                <w:sz w:val="18"/>
                <w:szCs w:val="18"/>
                <w:lang w:val="fr-FR"/>
              </w:rPr>
              <w:t xml:space="preserve"> les nouvelles techniquesd</w:t>
            </w:r>
            <w:r w:rsidR="00924987" w:rsidRPr="00E513E1">
              <w:rPr>
                <w:i w:val="0"/>
                <w:sz w:val="18"/>
                <w:szCs w:val="18"/>
                <w:lang w:val="fr-FR"/>
              </w:rPr>
              <w:t>’élevage</w:t>
            </w:r>
          </w:p>
        </w:tc>
        <w:tc>
          <w:tcPr>
            <w:tcW w:w="0" w:type="auto"/>
            <w:shd w:val="clear" w:color="auto" w:fill="auto"/>
            <w:tcMar>
              <w:left w:w="108" w:type="dxa"/>
            </w:tcMar>
          </w:tcPr>
          <w:p w:rsidR="00C02DBE" w:rsidRPr="00E513E1" w:rsidRDefault="00160022" w:rsidP="00160022">
            <w:pPr>
              <w:spacing w:after="0"/>
              <w:jc w:val="both"/>
              <w:rPr>
                <w:i w:val="0"/>
                <w:sz w:val="18"/>
                <w:szCs w:val="18"/>
                <w:lang w:val="fr-FR"/>
              </w:rPr>
            </w:pPr>
            <w:r w:rsidRPr="00E513E1">
              <w:rPr>
                <w:i w:val="0"/>
                <w:sz w:val="18"/>
                <w:szCs w:val="18"/>
                <w:lang w:val="fr-FR"/>
              </w:rPr>
              <w:t xml:space="preserve">Ayant bénéficié d’une journée de formation en gestion, 20 personnes tiennent régulièrement </w:t>
            </w:r>
            <w:r w:rsidR="00005CCA" w:rsidRPr="00E513E1">
              <w:rPr>
                <w:i w:val="0"/>
                <w:sz w:val="18"/>
                <w:szCs w:val="18"/>
                <w:lang w:val="fr-FR"/>
              </w:rPr>
              <w:t>des cahiers de gestion.</w:t>
            </w:r>
          </w:p>
        </w:tc>
      </w:tr>
      <w:tr w:rsidR="005040D3" w:rsidRPr="00857956" w:rsidTr="00F04B0D">
        <w:trPr>
          <w:trHeight w:val="279"/>
        </w:trPr>
        <w:tc>
          <w:tcPr>
            <w:tcW w:w="0" w:type="auto"/>
            <w:shd w:val="clear" w:color="auto" w:fill="auto"/>
            <w:tcMar>
              <w:left w:w="108" w:type="dxa"/>
            </w:tcMar>
          </w:tcPr>
          <w:p w:rsidR="00C02DBE" w:rsidRPr="00E513E1" w:rsidRDefault="00B01524" w:rsidP="00B01524">
            <w:pPr>
              <w:spacing w:before="0" w:after="0" w:line="288" w:lineRule="auto"/>
              <w:jc w:val="both"/>
              <w:rPr>
                <w:i w:val="0"/>
                <w:sz w:val="18"/>
                <w:szCs w:val="18"/>
                <w:lang w:val="fr-FR"/>
              </w:rPr>
            </w:pPr>
            <w:r w:rsidRPr="00E513E1">
              <w:rPr>
                <w:rFonts w:cs="Arial"/>
                <w:i w:val="0"/>
                <w:sz w:val="18"/>
                <w:szCs w:val="18"/>
                <w:lang w:val="fr-FR"/>
              </w:rPr>
              <w:t>La productivité de 142 producteurs dans le secteur agricole est améliorée.</w:t>
            </w:r>
          </w:p>
        </w:tc>
        <w:tc>
          <w:tcPr>
            <w:tcW w:w="0" w:type="auto"/>
            <w:shd w:val="clear" w:color="auto" w:fill="auto"/>
            <w:tcMar>
              <w:left w:w="108" w:type="dxa"/>
            </w:tcMar>
          </w:tcPr>
          <w:p w:rsidR="00C02DBE" w:rsidRPr="00E513E1" w:rsidRDefault="00F20DEE" w:rsidP="00933AE9">
            <w:pPr>
              <w:spacing w:before="0" w:after="0" w:line="288" w:lineRule="auto"/>
              <w:jc w:val="center"/>
              <w:rPr>
                <w:i w:val="0"/>
                <w:sz w:val="18"/>
                <w:szCs w:val="18"/>
                <w:lang w:val="fr-FR"/>
              </w:rPr>
            </w:pPr>
            <w:r w:rsidRPr="00E513E1">
              <w:rPr>
                <w:i w:val="0"/>
                <w:sz w:val="18"/>
                <w:szCs w:val="18"/>
                <w:lang w:val="fr-FR"/>
              </w:rPr>
              <w:t>142</w:t>
            </w:r>
          </w:p>
        </w:tc>
        <w:tc>
          <w:tcPr>
            <w:tcW w:w="0" w:type="auto"/>
            <w:shd w:val="clear" w:color="auto" w:fill="auto"/>
            <w:tcMar>
              <w:left w:w="108" w:type="dxa"/>
            </w:tcMar>
          </w:tcPr>
          <w:p w:rsidR="00C02DBE" w:rsidRPr="00E513E1" w:rsidRDefault="00F20DEE" w:rsidP="00933AE9">
            <w:pPr>
              <w:spacing w:before="0" w:after="0" w:line="288" w:lineRule="auto"/>
              <w:jc w:val="center"/>
              <w:rPr>
                <w:i w:val="0"/>
                <w:sz w:val="18"/>
                <w:szCs w:val="18"/>
                <w:lang w:val="fr-FR"/>
              </w:rPr>
            </w:pPr>
            <w:r w:rsidRPr="00E513E1">
              <w:rPr>
                <w:i w:val="0"/>
                <w:sz w:val="18"/>
                <w:szCs w:val="18"/>
                <w:lang w:val="fr-FR"/>
              </w:rPr>
              <w:t>142</w:t>
            </w:r>
          </w:p>
        </w:tc>
        <w:tc>
          <w:tcPr>
            <w:tcW w:w="0" w:type="auto"/>
            <w:shd w:val="clear" w:color="auto" w:fill="auto"/>
            <w:tcMar>
              <w:left w:w="108" w:type="dxa"/>
            </w:tcMar>
          </w:tcPr>
          <w:p w:rsidR="00C02DBE" w:rsidRPr="00E513E1" w:rsidRDefault="00F20DEE" w:rsidP="00933AE9">
            <w:pPr>
              <w:spacing w:before="0" w:after="0" w:line="288" w:lineRule="auto"/>
              <w:jc w:val="center"/>
              <w:rPr>
                <w:i w:val="0"/>
                <w:sz w:val="18"/>
                <w:szCs w:val="18"/>
                <w:lang w:val="fr-FR"/>
              </w:rPr>
            </w:pPr>
            <w:r w:rsidRPr="00E513E1">
              <w:rPr>
                <w:i w:val="0"/>
                <w:sz w:val="18"/>
                <w:szCs w:val="18"/>
                <w:lang w:val="fr-FR"/>
              </w:rPr>
              <w:t>100</w:t>
            </w:r>
            <w:r w:rsidR="007D3CD8" w:rsidRPr="00E513E1">
              <w:rPr>
                <w:i w:val="0"/>
                <w:sz w:val="18"/>
                <w:szCs w:val="18"/>
                <w:lang w:val="fr-FR"/>
              </w:rPr>
              <w:t>%</w:t>
            </w:r>
          </w:p>
        </w:tc>
        <w:tc>
          <w:tcPr>
            <w:tcW w:w="0" w:type="auto"/>
            <w:shd w:val="clear" w:color="auto" w:fill="auto"/>
            <w:tcMar>
              <w:left w:w="108" w:type="dxa"/>
            </w:tcMar>
          </w:tcPr>
          <w:p w:rsidR="00C02DBE" w:rsidRPr="00E513E1" w:rsidRDefault="00B21611" w:rsidP="0003525A">
            <w:pPr>
              <w:spacing w:before="0" w:after="0" w:line="288" w:lineRule="auto"/>
              <w:jc w:val="both"/>
              <w:rPr>
                <w:i w:val="0"/>
                <w:sz w:val="18"/>
                <w:szCs w:val="18"/>
                <w:lang w:val="fr-FR"/>
              </w:rPr>
            </w:pPr>
            <w:r w:rsidRPr="00E513E1">
              <w:rPr>
                <w:i w:val="0"/>
                <w:sz w:val="18"/>
                <w:lang w:val="fr-FR"/>
              </w:rPr>
              <w:t xml:space="preserve">Cent quarante-deux (142) producteurs dont 38 femmes ont été </w:t>
            </w:r>
            <w:r w:rsidR="0003615A" w:rsidRPr="00E513E1">
              <w:rPr>
                <w:i w:val="0"/>
                <w:sz w:val="18"/>
                <w:szCs w:val="18"/>
                <w:lang w:val="fr-FR"/>
              </w:rPr>
              <w:t>formés</w:t>
            </w:r>
            <w:r w:rsidR="004D5DD9" w:rsidRPr="00E513E1">
              <w:rPr>
                <w:i w:val="0"/>
                <w:sz w:val="18"/>
                <w:szCs w:val="18"/>
                <w:lang w:val="fr-FR"/>
              </w:rPr>
              <w:t xml:space="preserve"> et équipées</w:t>
            </w:r>
            <w:r w:rsidRPr="00E513E1">
              <w:rPr>
                <w:i w:val="0"/>
                <w:sz w:val="18"/>
                <w:lang w:val="fr-FR"/>
              </w:rPr>
              <w:t xml:space="preserve"> sur les</w:t>
            </w:r>
            <w:r w:rsidRPr="00E513E1">
              <w:rPr>
                <w:rFonts w:cs="Arial"/>
                <w:i w:val="0"/>
                <w:sz w:val="18"/>
                <w:lang w:val="fr-FR"/>
              </w:rPr>
              <w:t xml:space="preserve"> nouvelles techniques  agricoles (Zaï, demi-lunes, diguettes)</w:t>
            </w:r>
            <w:r w:rsidRPr="00E513E1">
              <w:rPr>
                <w:i w:val="0"/>
                <w:sz w:val="18"/>
                <w:lang w:val="fr-FR"/>
              </w:rPr>
              <w:t>.</w:t>
            </w:r>
          </w:p>
        </w:tc>
        <w:tc>
          <w:tcPr>
            <w:tcW w:w="0" w:type="auto"/>
            <w:shd w:val="clear" w:color="auto" w:fill="auto"/>
            <w:tcMar>
              <w:left w:w="108" w:type="dxa"/>
            </w:tcMar>
          </w:tcPr>
          <w:p w:rsidR="005F12F8" w:rsidRPr="00E513E1" w:rsidRDefault="00094182" w:rsidP="005B7696">
            <w:pPr>
              <w:spacing w:before="0" w:after="0"/>
              <w:jc w:val="both"/>
              <w:rPr>
                <w:i w:val="0"/>
                <w:sz w:val="18"/>
                <w:lang w:val="fr-FR"/>
              </w:rPr>
            </w:pPr>
            <w:r w:rsidRPr="00E513E1">
              <w:rPr>
                <w:i w:val="0"/>
                <w:sz w:val="18"/>
                <w:lang w:val="fr-FR"/>
              </w:rPr>
              <w:t xml:space="preserve">Les équipements octroyésont permis aux bénéficiaires de protéger </w:t>
            </w:r>
            <w:r w:rsidR="00617D89" w:rsidRPr="00E513E1">
              <w:rPr>
                <w:i w:val="0"/>
                <w:sz w:val="18"/>
                <w:lang w:val="fr-FR"/>
              </w:rPr>
              <w:t xml:space="preserve"> une superficie culturale totale de 79,78hectares </w:t>
            </w:r>
            <w:r w:rsidR="00F64EC9" w:rsidRPr="00E513E1">
              <w:rPr>
                <w:i w:val="0"/>
                <w:sz w:val="18"/>
                <w:lang w:val="fr-FR"/>
              </w:rPr>
              <w:t xml:space="preserve"> par des</w:t>
            </w:r>
            <w:r w:rsidR="00617D89" w:rsidRPr="00E513E1">
              <w:rPr>
                <w:i w:val="0"/>
                <w:sz w:val="18"/>
                <w:lang w:val="fr-FR"/>
              </w:rPr>
              <w:t xml:space="preserve"> cordons pierreux. </w:t>
            </w:r>
            <w:r w:rsidR="005B7696" w:rsidRPr="00E513E1">
              <w:rPr>
                <w:i w:val="0"/>
                <w:sz w:val="18"/>
                <w:lang w:val="fr-FR"/>
              </w:rPr>
              <w:t xml:space="preserve">Sur les </w:t>
            </w:r>
            <w:r w:rsidR="00B43B55" w:rsidRPr="00E513E1">
              <w:rPr>
                <w:i w:val="0"/>
                <w:sz w:val="18"/>
                <w:lang w:val="fr-FR"/>
              </w:rPr>
              <w:t>142 fosses fumières</w:t>
            </w:r>
            <w:r w:rsidR="005B7696" w:rsidRPr="00E513E1">
              <w:rPr>
                <w:i w:val="0"/>
                <w:sz w:val="18"/>
                <w:lang w:val="fr-FR"/>
              </w:rPr>
              <w:t xml:space="preserve"> creusées et stabilisées, l</w:t>
            </w:r>
            <w:r w:rsidR="008E7BA5" w:rsidRPr="00E513E1">
              <w:rPr>
                <w:i w:val="0"/>
                <w:sz w:val="18"/>
                <w:lang w:val="fr-FR"/>
              </w:rPr>
              <w:t xml:space="preserve">e nombre de charrette </w:t>
            </w:r>
            <w:r w:rsidR="00703A67" w:rsidRPr="00E513E1">
              <w:rPr>
                <w:i w:val="0"/>
                <w:sz w:val="18"/>
                <w:lang w:val="fr-FR"/>
              </w:rPr>
              <w:t>de</w:t>
            </w:r>
            <w:r w:rsidR="008E7BA5" w:rsidRPr="00E513E1">
              <w:rPr>
                <w:i w:val="0"/>
                <w:sz w:val="18"/>
                <w:lang w:val="fr-FR"/>
              </w:rPr>
              <w:t xml:space="preserve"> fumure organique extrait de</w:t>
            </w:r>
            <w:r w:rsidR="00B43B55" w:rsidRPr="00E513E1">
              <w:rPr>
                <w:i w:val="0"/>
                <w:sz w:val="18"/>
                <w:lang w:val="fr-FR"/>
              </w:rPr>
              <w:t xml:space="preserve"> chaque foss</w:t>
            </w:r>
            <w:r w:rsidR="005B7696" w:rsidRPr="00E513E1">
              <w:rPr>
                <w:i w:val="0"/>
                <w:sz w:val="18"/>
                <w:lang w:val="fr-FR"/>
              </w:rPr>
              <w:t>e</w:t>
            </w:r>
            <w:r w:rsidR="00B43B55" w:rsidRPr="00E513E1">
              <w:rPr>
                <w:i w:val="0"/>
                <w:sz w:val="18"/>
                <w:lang w:val="fr-FR"/>
              </w:rPr>
              <w:t xml:space="preserve"> est de 12 en moyenne.</w:t>
            </w:r>
          </w:p>
          <w:p w:rsidR="00C02DBE" w:rsidRPr="00E513E1" w:rsidRDefault="003D33E0" w:rsidP="005B7696">
            <w:pPr>
              <w:spacing w:before="0" w:after="0"/>
              <w:jc w:val="both"/>
              <w:rPr>
                <w:i w:val="0"/>
                <w:sz w:val="18"/>
                <w:lang w:val="fr-FR"/>
              </w:rPr>
            </w:pPr>
            <w:r w:rsidRPr="00E513E1">
              <w:rPr>
                <w:i w:val="0"/>
                <w:sz w:val="18"/>
                <w:lang w:val="fr-FR"/>
              </w:rPr>
              <w:t xml:space="preserve">Grace à la MaBYZ, 32 femmes ont été libérées de la garde de leurs enfants (37) et se sont investies </w:t>
            </w:r>
            <w:r w:rsidRPr="00E513E1">
              <w:rPr>
                <w:i w:val="0"/>
                <w:sz w:val="18"/>
                <w:lang w:val="fr-FR"/>
              </w:rPr>
              <w:lastRenderedPageBreak/>
              <w:t>pleinement aux activités</w:t>
            </w:r>
            <w:r w:rsidR="00E05FF3" w:rsidRPr="00E513E1">
              <w:rPr>
                <w:i w:val="0"/>
                <w:sz w:val="18"/>
                <w:lang w:val="fr-FR"/>
              </w:rPr>
              <w:t xml:space="preserve"> CES</w:t>
            </w:r>
            <w:r w:rsidRPr="00E513E1">
              <w:rPr>
                <w:i w:val="0"/>
                <w:sz w:val="18"/>
                <w:lang w:val="fr-FR"/>
              </w:rPr>
              <w:t>.</w:t>
            </w:r>
          </w:p>
        </w:tc>
      </w:tr>
      <w:tr w:rsidR="00D7070E" w:rsidRPr="00857956" w:rsidTr="00F04B0D">
        <w:trPr>
          <w:trHeight w:val="279"/>
        </w:trPr>
        <w:tc>
          <w:tcPr>
            <w:tcW w:w="0" w:type="auto"/>
            <w:shd w:val="clear" w:color="auto" w:fill="auto"/>
            <w:tcMar>
              <w:left w:w="108" w:type="dxa"/>
            </w:tcMar>
          </w:tcPr>
          <w:p w:rsidR="00D7070E" w:rsidRPr="00E513E1" w:rsidRDefault="008F1AC8" w:rsidP="008F1AC8">
            <w:pPr>
              <w:spacing w:before="0" w:after="0" w:line="288" w:lineRule="auto"/>
              <w:jc w:val="both"/>
              <w:rPr>
                <w:i w:val="0"/>
                <w:sz w:val="18"/>
                <w:szCs w:val="18"/>
                <w:lang w:val="fr-FR"/>
              </w:rPr>
            </w:pPr>
            <w:r w:rsidRPr="00E513E1">
              <w:rPr>
                <w:rFonts w:cs="Arial"/>
                <w:i w:val="0"/>
                <w:sz w:val="18"/>
                <w:szCs w:val="18"/>
                <w:lang w:val="fr-FR"/>
              </w:rPr>
              <w:lastRenderedPageBreak/>
              <w:t>La production de 192 exploitants de périmètres maraîchers est améliorée d’au moins 25%</w:t>
            </w:r>
          </w:p>
        </w:tc>
        <w:tc>
          <w:tcPr>
            <w:tcW w:w="0" w:type="auto"/>
            <w:shd w:val="clear" w:color="auto" w:fill="auto"/>
            <w:tcMar>
              <w:left w:w="108" w:type="dxa"/>
            </w:tcMar>
          </w:tcPr>
          <w:p w:rsidR="00D7070E" w:rsidRPr="00E513E1" w:rsidRDefault="00640614">
            <w:pPr>
              <w:spacing w:before="0" w:after="0" w:line="288" w:lineRule="auto"/>
              <w:rPr>
                <w:i w:val="0"/>
                <w:sz w:val="18"/>
                <w:szCs w:val="18"/>
                <w:lang w:val="fr-FR"/>
              </w:rPr>
            </w:pPr>
            <w:r w:rsidRPr="00E513E1">
              <w:rPr>
                <w:i w:val="0"/>
                <w:sz w:val="18"/>
                <w:szCs w:val="18"/>
                <w:lang w:val="fr-FR"/>
              </w:rPr>
              <w:t>192</w:t>
            </w:r>
          </w:p>
        </w:tc>
        <w:tc>
          <w:tcPr>
            <w:tcW w:w="0" w:type="auto"/>
            <w:shd w:val="clear" w:color="auto" w:fill="auto"/>
            <w:tcMar>
              <w:left w:w="108" w:type="dxa"/>
            </w:tcMar>
          </w:tcPr>
          <w:p w:rsidR="00D7070E" w:rsidRPr="00E513E1" w:rsidRDefault="00640614">
            <w:pPr>
              <w:spacing w:before="0" w:after="0" w:line="288" w:lineRule="auto"/>
              <w:rPr>
                <w:i w:val="0"/>
                <w:sz w:val="18"/>
                <w:szCs w:val="18"/>
                <w:lang w:val="fr-FR"/>
              </w:rPr>
            </w:pPr>
            <w:r w:rsidRPr="00E513E1">
              <w:rPr>
                <w:i w:val="0"/>
                <w:sz w:val="18"/>
                <w:szCs w:val="18"/>
                <w:lang w:val="fr-FR"/>
              </w:rPr>
              <w:t>192</w:t>
            </w:r>
          </w:p>
        </w:tc>
        <w:tc>
          <w:tcPr>
            <w:tcW w:w="0" w:type="auto"/>
            <w:shd w:val="clear" w:color="auto" w:fill="auto"/>
            <w:tcMar>
              <w:left w:w="108" w:type="dxa"/>
            </w:tcMar>
          </w:tcPr>
          <w:p w:rsidR="00D7070E" w:rsidRPr="00E513E1" w:rsidRDefault="00640614">
            <w:pPr>
              <w:spacing w:before="0" w:after="0" w:line="288" w:lineRule="auto"/>
              <w:rPr>
                <w:i w:val="0"/>
                <w:sz w:val="18"/>
                <w:szCs w:val="18"/>
                <w:lang w:val="fr-FR"/>
              </w:rPr>
            </w:pPr>
            <w:r w:rsidRPr="00E513E1">
              <w:rPr>
                <w:i w:val="0"/>
                <w:sz w:val="18"/>
                <w:szCs w:val="18"/>
                <w:lang w:val="fr-FR"/>
              </w:rPr>
              <w:t>100%</w:t>
            </w:r>
          </w:p>
        </w:tc>
        <w:tc>
          <w:tcPr>
            <w:tcW w:w="0" w:type="auto"/>
            <w:shd w:val="clear" w:color="auto" w:fill="auto"/>
            <w:tcMar>
              <w:left w:w="108" w:type="dxa"/>
            </w:tcMar>
          </w:tcPr>
          <w:p w:rsidR="00D7070E" w:rsidRPr="00E513E1" w:rsidRDefault="00A3189E" w:rsidP="00E56D2F">
            <w:pPr>
              <w:spacing w:before="0" w:after="0" w:line="288" w:lineRule="auto"/>
              <w:jc w:val="both"/>
              <w:rPr>
                <w:i w:val="0"/>
                <w:sz w:val="18"/>
                <w:szCs w:val="18"/>
                <w:lang w:val="fr-FR"/>
              </w:rPr>
            </w:pPr>
            <w:r w:rsidRPr="00E513E1">
              <w:rPr>
                <w:i w:val="0"/>
                <w:sz w:val="18"/>
                <w:szCs w:val="18"/>
                <w:lang w:val="fr-FR"/>
              </w:rPr>
              <w:t>192 product</w:t>
            </w:r>
            <w:r w:rsidR="004B3402" w:rsidRPr="00E513E1">
              <w:rPr>
                <w:i w:val="0"/>
                <w:sz w:val="18"/>
                <w:szCs w:val="18"/>
                <w:lang w:val="fr-FR"/>
              </w:rPr>
              <w:t>eurs do</w:t>
            </w:r>
            <w:r w:rsidRPr="00E513E1">
              <w:rPr>
                <w:i w:val="0"/>
                <w:sz w:val="18"/>
                <w:szCs w:val="18"/>
                <w:lang w:val="fr-FR"/>
              </w:rPr>
              <w:t xml:space="preserve">nt 108 femmes ont été </w:t>
            </w:r>
            <w:r w:rsidR="004D5DD9" w:rsidRPr="00E513E1">
              <w:rPr>
                <w:i w:val="0"/>
                <w:sz w:val="18"/>
                <w:szCs w:val="18"/>
                <w:lang w:val="fr-FR"/>
              </w:rPr>
              <w:t>formées et équipées</w:t>
            </w:r>
            <w:r w:rsidR="003A371A" w:rsidRPr="00E513E1">
              <w:rPr>
                <w:i w:val="0"/>
                <w:sz w:val="18"/>
                <w:szCs w:val="18"/>
                <w:lang w:val="fr-FR"/>
              </w:rPr>
              <w:t>sur les techniques de production maraîchère.</w:t>
            </w:r>
          </w:p>
        </w:tc>
        <w:tc>
          <w:tcPr>
            <w:tcW w:w="0" w:type="auto"/>
            <w:shd w:val="clear" w:color="auto" w:fill="auto"/>
            <w:tcMar>
              <w:left w:w="108" w:type="dxa"/>
            </w:tcMar>
          </w:tcPr>
          <w:p w:rsidR="006B4591" w:rsidRPr="00E513E1" w:rsidRDefault="0048452F" w:rsidP="006B4591">
            <w:pPr>
              <w:spacing w:before="0" w:after="0"/>
              <w:jc w:val="both"/>
              <w:rPr>
                <w:i w:val="0"/>
                <w:sz w:val="18"/>
                <w:szCs w:val="18"/>
                <w:lang w:val="fr-FR"/>
              </w:rPr>
            </w:pPr>
            <w:r w:rsidRPr="00E513E1">
              <w:rPr>
                <w:i w:val="0"/>
                <w:sz w:val="18"/>
                <w:szCs w:val="18"/>
                <w:lang w:val="fr-FR"/>
              </w:rPr>
              <w:t>Equipés en matériels adéquats et d’intrants adaptés, nos producteurs</w:t>
            </w:r>
            <w:r w:rsidR="003D36A5" w:rsidRPr="00E513E1">
              <w:rPr>
                <w:i w:val="0"/>
                <w:sz w:val="18"/>
                <w:szCs w:val="18"/>
                <w:lang w:val="fr-FR"/>
              </w:rPr>
              <w:t>sont en pleine production et la majeure partie des</w:t>
            </w:r>
            <w:r w:rsidR="00324ADB" w:rsidRPr="00E513E1">
              <w:rPr>
                <w:i w:val="0"/>
                <w:sz w:val="18"/>
                <w:szCs w:val="18"/>
                <w:lang w:val="fr-FR"/>
              </w:rPr>
              <w:t xml:space="preserve"> ventes</w:t>
            </w:r>
            <w:r w:rsidR="003D36A5" w:rsidRPr="00E513E1">
              <w:rPr>
                <w:i w:val="0"/>
                <w:sz w:val="18"/>
                <w:szCs w:val="18"/>
                <w:lang w:val="fr-FR"/>
              </w:rPr>
              <w:t xml:space="preserve"> sont </w:t>
            </w:r>
            <w:r w:rsidR="00324ADB" w:rsidRPr="00E513E1">
              <w:rPr>
                <w:i w:val="0"/>
                <w:sz w:val="18"/>
                <w:szCs w:val="18"/>
                <w:lang w:val="fr-FR"/>
              </w:rPr>
              <w:t xml:space="preserve"> attendues pour le 1</w:t>
            </w:r>
            <w:r w:rsidR="00324ADB" w:rsidRPr="00E513E1">
              <w:rPr>
                <w:i w:val="0"/>
                <w:sz w:val="18"/>
                <w:szCs w:val="18"/>
                <w:vertAlign w:val="superscript"/>
                <w:lang w:val="fr-FR"/>
              </w:rPr>
              <w:t>er</w:t>
            </w:r>
            <w:r w:rsidR="00324ADB" w:rsidRPr="00E513E1">
              <w:rPr>
                <w:i w:val="0"/>
                <w:sz w:val="18"/>
                <w:szCs w:val="18"/>
                <w:lang w:val="fr-FR"/>
              </w:rPr>
              <w:t xml:space="preserve"> trimestre 2017.</w:t>
            </w:r>
          </w:p>
          <w:p w:rsidR="00D7070E" w:rsidRPr="00E513E1" w:rsidRDefault="00B61048" w:rsidP="00B61048">
            <w:pPr>
              <w:spacing w:before="0" w:after="0"/>
              <w:jc w:val="both"/>
              <w:rPr>
                <w:i w:val="0"/>
                <w:sz w:val="18"/>
                <w:szCs w:val="18"/>
                <w:lang w:val="fr-FR"/>
              </w:rPr>
            </w:pPr>
            <w:r w:rsidRPr="00E513E1">
              <w:rPr>
                <w:i w:val="0"/>
                <w:sz w:val="18"/>
                <w:szCs w:val="18"/>
                <w:lang w:val="fr-FR"/>
              </w:rPr>
              <w:t xml:space="preserve">Dans cette activité 33 femmes </w:t>
            </w:r>
            <w:r w:rsidR="003D1225" w:rsidRPr="00E513E1">
              <w:rPr>
                <w:i w:val="0"/>
                <w:sz w:val="18"/>
                <w:szCs w:val="18"/>
                <w:lang w:val="fr-FR"/>
              </w:rPr>
              <w:t>ont</w:t>
            </w:r>
            <w:r w:rsidRPr="00E513E1">
              <w:rPr>
                <w:i w:val="0"/>
                <w:sz w:val="18"/>
                <w:szCs w:val="18"/>
                <w:lang w:val="fr-FR"/>
              </w:rPr>
              <w:t xml:space="preserve"> été</w:t>
            </w:r>
            <w:r w:rsidR="003D1225" w:rsidRPr="00E513E1">
              <w:rPr>
                <w:i w:val="0"/>
                <w:sz w:val="18"/>
                <w:szCs w:val="18"/>
                <w:lang w:val="fr-FR"/>
              </w:rPr>
              <w:t xml:space="preserve">  libérées de la garde de l</w:t>
            </w:r>
            <w:r w:rsidR="006B4591" w:rsidRPr="00E513E1">
              <w:rPr>
                <w:i w:val="0"/>
                <w:sz w:val="18"/>
                <w:szCs w:val="18"/>
                <w:lang w:val="fr-FR"/>
              </w:rPr>
              <w:t>eurs enfants (50) et s’investisse</w:t>
            </w:r>
            <w:r w:rsidR="003D1225" w:rsidRPr="00E513E1">
              <w:rPr>
                <w:i w:val="0"/>
                <w:sz w:val="18"/>
                <w:szCs w:val="18"/>
                <w:lang w:val="fr-FR"/>
              </w:rPr>
              <w:t>n</w:t>
            </w:r>
            <w:r w:rsidRPr="00E513E1">
              <w:rPr>
                <w:i w:val="0"/>
                <w:sz w:val="18"/>
                <w:szCs w:val="18"/>
                <w:lang w:val="fr-FR"/>
              </w:rPr>
              <w:t xml:space="preserve">t pleinement dans les activités </w:t>
            </w:r>
            <w:r w:rsidR="00AE5257" w:rsidRPr="00E513E1">
              <w:rPr>
                <w:i w:val="0"/>
                <w:sz w:val="18"/>
                <w:szCs w:val="18"/>
                <w:lang w:val="fr-FR"/>
              </w:rPr>
              <w:t>grâce</w:t>
            </w:r>
            <w:r w:rsidRPr="00E513E1">
              <w:rPr>
                <w:i w:val="0"/>
                <w:sz w:val="18"/>
                <w:szCs w:val="18"/>
                <w:lang w:val="fr-FR"/>
              </w:rPr>
              <w:t xml:space="preserve"> aux </w:t>
            </w:r>
            <w:r w:rsidR="008F615B" w:rsidRPr="00E513E1">
              <w:rPr>
                <w:i w:val="0"/>
                <w:sz w:val="18"/>
                <w:szCs w:val="18"/>
                <w:lang w:val="fr-FR"/>
              </w:rPr>
              <w:t>MaBY</w:t>
            </w:r>
            <w:r w:rsidR="00943B81" w:rsidRPr="00E513E1">
              <w:rPr>
                <w:i w:val="0"/>
                <w:sz w:val="18"/>
                <w:szCs w:val="18"/>
                <w:lang w:val="fr-FR"/>
              </w:rPr>
              <w:t>Z</w:t>
            </w:r>
            <w:r w:rsidR="008F615B" w:rsidRPr="00E513E1">
              <w:rPr>
                <w:i w:val="0"/>
                <w:sz w:val="18"/>
                <w:szCs w:val="18"/>
                <w:lang w:val="fr-FR"/>
              </w:rPr>
              <w:t>.</w:t>
            </w:r>
          </w:p>
        </w:tc>
      </w:tr>
      <w:tr w:rsidR="00C02DBE" w:rsidRPr="00857956" w:rsidTr="00F04B0D">
        <w:trPr>
          <w:trHeight w:val="420"/>
        </w:trPr>
        <w:tc>
          <w:tcPr>
            <w:tcW w:w="0" w:type="auto"/>
            <w:gridSpan w:val="6"/>
            <w:shd w:val="clear" w:color="auto" w:fill="A6A6A6" w:themeFill="background1" w:themeFillShade="A6"/>
            <w:tcMar>
              <w:left w:w="108" w:type="dxa"/>
            </w:tcMar>
          </w:tcPr>
          <w:p w:rsidR="00C02DBE" w:rsidRPr="00E513E1" w:rsidRDefault="00481C72" w:rsidP="007D5C40">
            <w:pPr>
              <w:spacing w:before="0" w:after="0"/>
              <w:rPr>
                <w:b/>
                <w:i w:val="0"/>
                <w:sz w:val="18"/>
                <w:szCs w:val="18"/>
                <w:lang w:val="fr-FR"/>
              </w:rPr>
            </w:pPr>
            <w:r w:rsidRPr="00E513E1">
              <w:rPr>
                <w:rFonts w:cs="Arial"/>
                <w:i w:val="0"/>
                <w:sz w:val="18"/>
                <w:szCs w:val="18"/>
                <w:lang w:val="fr-FR"/>
              </w:rPr>
              <w:t>Amener 90 personnes dont au moins 50% de femmes à se servir des acquis de l’alphabétisation pour accroître leur productivité</w:t>
            </w:r>
          </w:p>
        </w:tc>
      </w:tr>
      <w:tr w:rsidR="005040D3" w:rsidRPr="00857956" w:rsidTr="00F04B0D">
        <w:trPr>
          <w:trHeight w:val="409"/>
        </w:trPr>
        <w:tc>
          <w:tcPr>
            <w:tcW w:w="0" w:type="auto"/>
            <w:shd w:val="clear" w:color="auto" w:fill="auto"/>
            <w:tcMar>
              <w:left w:w="108" w:type="dxa"/>
            </w:tcMar>
          </w:tcPr>
          <w:p w:rsidR="00C02DBE" w:rsidRPr="00E513E1" w:rsidRDefault="00633CB7" w:rsidP="00633CB7">
            <w:pPr>
              <w:spacing w:before="0" w:after="0" w:line="288" w:lineRule="auto"/>
              <w:jc w:val="both"/>
              <w:rPr>
                <w:i w:val="0"/>
                <w:sz w:val="18"/>
                <w:szCs w:val="18"/>
                <w:lang w:val="fr-FR"/>
              </w:rPr>
            </w:pPr>
            <w:r w:rsidRPr="00E513E1">
              <w:rPr>
                <w:rFonts w:cs="Arial"/>
                <w:i w:val="0"/>
                <w:sz w:val="18"/>
                <w:szCs w:val="18"/>
                <w:lang w:val="fr-FR"/>
              </w:rPr>
              <w:t>90 adultes inscrits dans des centres d’alphabétisation savent lire écrire et calculer dans leur langue</w:t>
            </w:r>
          </w:p>
        </w:tc>
        <w:tc>
          <w:tcPr>
            <w:tcW w:w="0" w:type="auto"/>
            <w:shd w:val="clear" w:color="auto" w:fill="auto"/>
            <w:tcMar>
              <w:left w:w="108" w:type="dxa"/>
            </w:tcMar>
          </w:tcPr>
          <w:p w:rsidR="00C02DBE" w:rsidRPr="00E513E1" w:rsidRDefault="00F77354">
            <w:pPr>
              <w:spacing w:after="0" w:line="288" w:lineRule="auto"/>
              <w:rPr>
                <w:i w:val="0"/>
                <w:sz w:val="18"/>
                <w:szCs w:val="18"/>
                <w:lang w:val="fr-FR"/>
              </w:rPr>
            </w:pPr>
            <w:r w:rsidRPr="00E513E1">
              <w:rPr>
                <w:i w:val="0"/>
                <w:sz w:val="18"/>
                <w:szCs w:val="18"/>
                <w:lang w:val="fr-FR"/>
              </w:rPr>
              <w:t>90</w:t>
            </w:r>
          </w:p>
        </w:tc>
        <w:tc>
          <w:tcPr>
            <w:tcW w:w="0" w:type="auto"/>
            <w:shd w:val="clear" w:color="auto" w:fill="auto"/>
            <w:tcMar>
              <w:left w:w="108" w:type="dxa"/>
            </w:tcMar>
          </w:tcPr>
          <w:p w:rsidR="00C02DBE" w:rsidRPr="00E513E1" w:rsidRDefault="00F77354">
            <w:pPr>
              <w:spacing w:after="0" w:line="288" w:lineRule="auto"/>
              <w:rPr>
                <w:i w:val="0"/>
                <w:sz w:val="18"/>
                <w:szCs w:val="18"/>
                <w:lang w:val="fr-FR"/>
              </w:rPr>
            </w:pPr>
            <w:r w:rsidRPr="00E513E1">
              <w:rPr>
                <w:i w:val="0"/>
                <w:sz w:val="18"/>
                <w:szCs w:val="18"/>
                <w:lang w:val="fr-FR"/>
              </w:rPr>
              <w:t>94</w:t>
            </w:r>
          </w:p>
        </w:tc>
        <w:tc>
          <w:tcPr>
            <w:tcW w:w="0" w:type="auto"/>
            <w:shd w:val="clear" w:color="auto" w:fill="auto"/>
            <w:tcMar>
              <w:left w:w="108" w:type="dxa"/>
            </w:tcMar>
          </w:tcPr>
          <w:p w:rsidR="00C02DBE" w:rsidRPr="00E513E1" w:rsidRDefault="00F77354">
            <w:pPr>
              <w:spacing w:after="0" w:line="288" w:lineRule="auto"/>
              <w:rPr>
                <w:i w:val="0"/>
                <w:sz w:val="18"/>
                <w:szCs w:val="18"/>
                <w:lang w:val="fr-FR"/>
              </w:rPr>
            </w:pPr>
            <w:r w:rsidRPr="00E513E1">
              <w:rPr>
                <w:i w:val="0"/>
                <w:sz w:val="18"/>
                <w:szCs w:val="18"/>
                <w:lang w:val="fr-FR"/>
              </w:rPr>
              <w:t>104,44</w:t>
            </w:r>
            <w:r w:rsidR="007D3CD8" w:rsidRPr="00E513E1">
              <w:rPr>
                <w:i w:val="0"/>
                <w:sz w:val="18"/>
                <w:szCs w:val="18"/>
                <w:lang w:val="fr-FR"/>
              </w:rPr>
              <w:t>%</w:t>
            </w:r>
          </w:p>
        </w:tc>
        <w:tc>
          <w:tcPr>
            <w:tcW w:w="0" w:type="auto"/>
            <w:shd w:val="clear" w:color="auto" w:fill="auto"/>
            <w:tcMar>
              <w:left w:w="108" w:type="dxa"/>
            </w:tcMar>
          </w:tcPr>
          <w:p w:rsidR="00936E3B" w:rsidRPr="00E513E1" w:rsidRDefault="00936E3B" w:rsidP="00FC5038">
            <w:pPr>
              <w:spacing w:before="60" w:after="60"/>
              <w:jc w:val="both"/>
              <w:rPr>
                <w:rFonts w:cstheme="minorHAnsi"/>
                <w:i w:val="0"/>
                <w:sz w:val="18"/>
                <w:szCs w:val="18"/>
                <w:lang w:val="fr-FR"/>
              </w:rPr>
            </w:pPr>
            <w:r w:rsidRPr="00E513E1">
              <w:rPr>
                <w:rFonts w:cstheme="minorHAnsi"/>
                <w:bCs/>
                <w:i w:val="0"/>
                <w:sz w:val="18"/>
                <w:szCs w:val="18"/>
                <w:lang w:val="fr-FR"/>
              </w:rPr>
              <w:t>Deux (02) Centres Formules Enchainées (CFE) ont été ou</w:t>
            </w:r>
            <w:r w:rsidR="009267D1" w:rsidRPr="00E513E1">
              <w:rPr>
                <w:rFonts w:cstheme="minorHAnsi"/>
                <w:bCs/>
                <w:i w:val="0"/>
                <w:sz w:val="18"/>
                <w:szCs w:val="18"/>
                <w:lang w:val="fr-FR"/>
              </w:rPr>
              <w:t>verts au profit de 64 adultes</w:t>
            </w:r>
            <w:r w:rsidRPr="00E513E1">
              <w:rPr>
                <w:rFonts w:cstheme="minorHAnsi"/>
                <w:bCs/>
                <w:i w:val="0"/>
                <w:sz w:val="18"/>
                <w:szCs w:val="18"/>
                <w:lang w:val="fr-FR"/>
              </w:rPr>
              <w:t xml:space="preserve"> et un centre ALFAA, au profit de 30 adultes</w:t>
            </w:r>
            <w:r w:rsidR="00E41502" w:rsidRPr="00E513E1">
              <w:rPr>
                <w:rFonts w:cstheme="minorHAnsi"/>
                <w:bCs/>
                <w:i w:val="0"/>
                <w:sz w:val="18"/>
                <w:szCs w:val="18"/>
                <w:lang w:val="fr-FR"/>
              </w:rPr>
              <w:t xml:space="preserve">. Parmi ces apprenants nous </w:t>
            </w:r>
            <w:r w:rsidR="0079787A" w:rsidRPr="00E513E1">
              <w:rPr>
                <w:rFonts w:cstheme="minorHAnsi"/>
                <w:bCs/>
                <w:i w:val="0"/>
                <w:sz w:val="18"/>
                <w:szCs w:val="18"/>
                <w:lang w:val="fr-FR"/>
              </w:rPr>
              <w:t>dénombrons</w:t>
            </w:r>
            <w:r w:rsidRPr="00E513E1">
              <w:rPr>
                <w:rFonts w:cstheme="minorHAnsi"/>
                <w:bCs/>
                <w:i w:val="0"/>
                <w:sz w:val="18"/>
                <w:szCs w:val="18"/>
                <w:lang w:val="fr-FR"/>
              </w:rPr>
              <w:t xml:space="preserve"> 75 femmes</w:t>
            </w:r>
            <w:r w:rsidR="00FC5038" w:rsidRPr="00E513E1">
              <w:rPr>
                <w:rFonts w:cstheme="minorHAnsi"/>
                <w:bCs/>
                <w:i w:val="0"/>
                <w:sz w:val="18"/>
                <w:szCs w:val="18"/>
                <w:lang w:val="fr-FR"/>
              </w:rPr>
              <w:t>.</w:t>
            </w:r>
          </w:p>
        </w:tc>
        <w:tc>
          <w:tcPr>
            <w:tcW w:w="0" w:type="auto"/>
            <w:shd w:val="clear" w:color="auto" w:fill="auto"/>
            <w:tcMar>
              <w:left w:w="108" w:type="dxa"/>
            </w:tcMar>
          </w:tcPr>
          <w:p w:rsidR="00C02DBE" w:rsidRPr="00E513E1" w:rsidRDefault="00FC5038" w:rsidP="00AE48E0">
            <w:pPr>
              <w:spacing w:before="0" w:after="0"/>
              <w:jc w:val="both"/>
              <w:rPr>
                <w:b/>
                <w:i w:val="0"/>
                <w:sz w:val="18"/>
                <w:szCs w:val="18"/>
                <w:lang w:val="fr-FR"/>
              </w:rPr>
            </w:pPr>
            <w:r w:rsidRPr="00E513E1">
              <w:rPr>
                <w:rFonts w:cstheme="minorHAnsi"/>
                <w:bCs/>
                <w:i w:val="0"/>
                <w:sz w:val="18"/>
                <w:szCs w:val="18"/>
                <w:lang w:val="fr-FR"/>
              </w:rPr>
              <w:t>Le taux de  104,44% s’explique par le fait qu’un centre CFE a enregistré 34 apprenants sur une prévision initiale de 30 appr</w:t>
            </w:r>
            <w:r w:rsidR="00DE26EB" w:rsidRPr="00E513E1">
              <w:rPr>
                <w:rFonts w:cstheme="minorHAnsi"/>
                <w:bCs/>
                <w:i w:val="0"/>
                <w:sz w:val="18"/>
                <w:szCs w:val="18"/>
                <w:lang w:val="fr-FR"/>
              </w:rPr>
              <w:t xml:space="preserve">enants. Dans les CFE, </w:t>
            </w:r>
            <w:r w:rsidRPr="00E513E1">
              <w:rPr>
                <w:rFonts w:eastAsiaTheme="minorEastAsia" w:cstheme="minorHAnsi"/>
                <w:i w:val="0"/>
                <w:color w:val="000000" w:themeColor="text1"/>
                <w:kern w:val="24"/>
                <w:sz w:val="18"/>
                <w:szCs w:val="18"/>
                <w:lang w:val="fr-FR" w:eastAsia="fr-FR"/>
              </w:rPr>
              <w:t>64 apprenants</w:t>
            </w:r>
            <w:r w:rsidR="00DE26EB" w:rsidRPr="00E513E1">
              <w:rPr>
                <w:rFonts w:eastAsiaTheme="minorEastAsia" w:cstheme="minorHAnsi"/>
                <w:i w:val="0"/>
                <w:color w:val="000000" w:themeColor="text1"/>
                <w:kern w:val="24"/>
                <w:sz w:val="18"/>
                <w:szCs w:val="18"/>
                <w:lang w:val="fr-FR" w:eastAsia="fr-FR"/>
              </w:rPr>
              <w:t xml:space="preserve"> ont  été</w:t>
            </w:r>
            <w:r w:rsidRPr="00E513E1">
              <w:rPr>
                <w:rFonts w:cstheme="minorHAnsi"/>
                <w:bCs/>
                <w:i w:val="0"/>
                <w:sz w:val="18"/>
                <w:szCs w:val="18"/>
                <w:lang w:val="fr-FR"/>
              </w:rPr>
              <w:t xml:space="preserve"> évalués avec un t</w:t>
            </w:r>
            <w:r w:rsidR="005970BA" w:rsidRPr="00E513E1">
              <w:rPr>
                <w:rFonts w:cstheme="minorHAnsi"/>
                <w:bCs/>
                <w:i w:val="0"/>
                <w:sz w:val="18"/>
                <w:szCs w:val="18"/>
                <w:lang w:val="fr-FR"/>
              </w:rPr>
              <w:t>aux de succès de</w:t>
            </w:r>
            <w:r w:rsidRPr="00E513E1">
              <w:rPr>
                <w:rFonts w:cstheme="minorHAnsi"/>
                <w:bCs/>
                <w:i w:val="0"/>
                <w:sz w:val="18"/>
                <w:szCs w:val="18"/>
                <w:lang w:val="fr-FR"/>
              </w:rPr>
              <w:t xml:space="preserve"> 100%. Pour le centre ALFAA, le taux de promotion est également de 100% sur les 30 apprenants évalués.</w:t>
            </w:r>
            <w:r w:rsidR="0006166E" w:rsidRPr="00E513E1">
              <w:rPr>
                <w:rFonts w:cstheme="minorHAnsi"/>
                <w:bCs/>
                <w:i w:val="0"/>
                <w:sz w:val="18"/>
                <w:szCs w:val="18"/>
                <w:lang w:val="fr-FR"/>
              </w:rPr>
              <w:t xml:space="preserve"> Ces résultats sont les fruits d’un acquis pédagogique qui leurs serviront sans doute dans  leurs activités.</w:t>
            </w:r>
          </w:p>
        </w:tc>
      </w:tr>
      <w:tr w:rsidR="0014012F" w:rsidRPr="00857956" w:rsidTr="00F04B0D">
        <w:trPr>
          <w:trHeight w:val="332"/>
        </w:trPr>
        <w:tc>
          <w:tcPr>
            <w:tcW w:w="0" w:type="auto"/>
            <w:gridSpan w:val="6"/>
            <w:shd w:val="clear" w:color="auto" w:fill="A6A6A6" w:themeFill="background1" w:themeFillShade="A6"/>
            <w:tcMar>
              <w:left w:w="108" w:type="dxa"/>
            </w:tcMar>
          </w:tcPr>
          <w:p w:rsidR="0014012F" w:rsidRPr="00E513E1" w:rsidRDefault="002D149F" w:rsidP="00A56285">
            <w:pPr>
              <w:spacing w:before="0" w:after="0"/>
              <w:rPr>
                <w:i w:val="0"/>
                <w:sz w:val="18"/>
                <w:szCs w:val="18"/>
                <w:lang w:val="fr-FR"/>
              </w:rPr>
            </w:pPr>
            <w:r w:rsidRPr="00E513E1">
              <w:rPr>
                <w:rFonts w:cs="Arial"/>
                <w:i w:val="0"/>
                <w:sz w:val="18"/>
                <w:szCs w:val="18"/>
                <w:lang w:val="fr-FR"/>
              </w:rPr>
              <w:t>Contribuer à renforcer les capacités organisationnelles et institutionnelles du BE de l’ABN</w:t>
            </w:r>
          </w:p>
        </w:tc>
      </w:tr>
      <w:tr w:rsidR="0014012F" w:rsidRPr="00857956" w:rsidTr="00F04B0D">
        <w:trPr>
          <w:trHeight w:val="904"/>
        </w:trPr>
        <w:tc>
          <w:tcPr>
            <w:tcW w:w="0" w:type="auto"/>
            <w:shd w:val="clear" w:color="auto" w:fill="auto"/>
            <w:tcMar>
              <w:left w:w="108" w:type="dxa"/>
            </w:tcMar>
          </w:tcPr>
          <w:p w:rsidR="0014012F" w:rsidRPr="00E513E1" w:rsidRDefault="009E5E7F" w:rsidP="009E5E7F">
            <w:pPr>
              <w:spacing w:before="0" w:after="0" w:line="288" w:lineRule="auto"/>
              <w:jc w:val="both"/>
              <w:rPr>
                <w:i w:val="0"/>
                <w:sz w:val="18"/>
                <w:szCs w:val="18"/>
                <w:lang w:val="fr-FR"/>
              </w:rPr>
            </w:pPr>
            <w:r w:rsidRPr="00E513E1">
              <w:rPr>
                <w:rFonts w:cs="Arial"/>
                <w:i w:val="0"/>
                <w:sz w:val="18"/>
                <w:szCs w:val="18"/>
                <w:lang w:val="fr-FR"/>
              </w:rPr>
              <w:t>Les capacités  de  l’équipe de gestion du projet et le BE de l’ABN sont renforcées pour la conduite du projet</w:t>
            </w:r>
          </w:p>
        </w:tc>
        <w:tc>
          <w:tcPr>
            <w:tcW w:w="0" w:type="auto"/>
            <w:shd w:val="clear" w:color="auto" w:fill="auto"/>
            <w:tcMar>
              <w:left w:w="108" w:type="dxa"/>
            </w:tcMar>
          </w:tcPr>
          <w:p w:rsidR="0014012F" w:rsidRPr="00E513E1" w:rsidRDefault="00C72FD6">
            <w:pPr>
              <w:spacing w:before="0" w:after="0" w:line="288" w:lineRule="auto"/>
              <w:rPr>
                <w:i w:val="0"/>
                <w:sz w:val="18"/>
                <w:szCs w:val="18"/>
                <w:lang w:val="fr-FR"/>
              </w:rPr>
            </w:pPr>
            <w:r w:rsidRPr="00E513E1">
              <w:rPr>
                <w:i w:val="0"/>
                <w:sz w:val="18"/>
                <w:szCs w:val="18"/>
                <w:lang w:val="fr-FR"/>
              </w:rPr>
              <w:t>30</w:t>
            </w:r>
          </w:p>
        </w:tc>
        <w:tc>
          <w:tcPr>
            <w:tcW w:w="0" w:type="auto"/>
            <w:shd w:val="clear" w:color="auto" w:fill="auto"/>
            <w:tcMar>
              <w:left w:w="108" w:type="dxa"/>
            </w:tcMar>
          </w:tcPr>
          <w:p w:rsidR="0014012F" w:rsidRPr="00E513E1" w:rsidRDefault="00665A56">
            <w:pPr>
              <w:spacing w:before="0" w:after="0" w:line="288" w:lineRule="auto"/>
              <w:rPr>
                <w:i w:val="0"/>
                <w:sz w:val="18"/>
                <w:szCs w:val="18"/>
                <w:lang w:val="fr-FR"/>
              </w:rPr>
            </w:pPr>
            <w:r w:rsidRPr="00E513E1">
              <w:rPr>
                <w:i w:val="0"/>
                <w:sz w:val="18"/>
                <w:szCs w:val="18"/>
                <w:lang w:val="fr-FR"/>
              </w:rPr>
              <w:t>16</w:t>
            </w:r>
          </w:p>
        </w:tc>
        <w:tc>
          <w:tcPr>
            <w:tcW w:w="0" w:type="auto"/>
            <w:shd w:val="clear" w:color="auto" w:fill="auto"/>
            <w:tcMar>
              <w:left w:w="108" w:type="dxa"/>
            </w:tcMar>
          </w:tcPr>
          <w:p w:rsidR="0014012F" w:rsidRPr="00E513E1" w:rsidRDefault="001D1B7A">
            <w:pPr>
              <w:spacing w:before="0" w:after="0" w:line="288" w:lineRule="auto"/>
              <w:rPr>
                <w:i w:val="0"/>
                <w:sz w:val="18"/>
                <w:szCs w:val="18"/>
                <w:lang w:val="fr-FR"/>
              </w:rPr>
            </w:pPr>
            <w:r w:rsidRPr="00E513E1">
              <w:rPr>
                <w:i w:val="0"/>
                <w:sz w:val="18"/>
                <w:szCs w:val="18"/>
                <w:lang w:val="fr-FR"/>
              </w:rPr>
              <w:t>53,33</w:t>
            </w:r>
            <w:r w:rsidR="0077174F" w:rsidRPr="00E513E1">
              <w:rPr>
                <w:i w:val="0"/>
                <w:sz w:val="18"/>
                <w:szCs w:val="18"/>
                <w:lang w:val="fr-FR"/>
              </w:rPr>
              <w:t>%</w:t>
            </w:r>
          </w:p>
        </w:tc>
        <w:tc>
          <w:tcPr>
            <w:tcW w:w="0" w:type="auto"/>
            <w:shd w:val="clear" w:color="auto" w:fill="auto"/>
            <w:tcMar>
              <w:left w:w="108" w:type="dxa"/>
            </w:tcMar>
          </w:tcPr>
          <w:p w:rsidR="0014012F" w:rsidRPr="00E513E1" w:rsidRDefault="00665A56" w:rsidP="00CE4A6C">
            <w:pPr>
              <w:spacing w:before="0" w:after="0" w:line="288" w:lineRule="auto"/>
              <w:jc w:val="both"/>
              <w:rPr>
                <w:i w:val="0"/>
                <w:sz w:val="18"/>
                <w:szCs w:val="18"/>
                <w:lang w:val="fr-FR"/>
              </w:rPr>
            </w:pPr>
            <w:r w:rsidRPr="00E513E1">
              <w:rPr>
                <w:i w:val="0"/>
                <w:sz w:val="18"/>
                <w:lang w:val="fr-FR"/>
              </w:rPr>
              <w:t>16 membres du BE dont 5 femmes ont vu leur capacité renforcée en matière de la planification et du management stratégique</w:t>
            </w:r>
            <w:r w:rsidR="00CE4A6C" w:rsidRPr="00E513E1">
              <w:rPr>
                <w:i w:val="0"/>
                <w:sz w:val="18"/>
                <w:lang w:val="fr-FR"/>
              </w:rPr>
              <w:t>.</w:t>
            </w:r>
          </w:p>
        </w:tc>
        <w:tc>
          <w:tcPr>
            <w:tcW w:w="0" w:type="auto"/>
            <w:shd w:val="clear" w:color="auto" w:fill="auto"/>
            <w:tcMar>
              <w:left w:w="108" w:type="dxa"/>
            </w:tcMar>
          </w:tcPr>
          <w:p w:rsidR="0014012F" w:rsidRPr="00E513E1" w:rsidRDefault="00033D51" w:rsidP="00484055">
            <w:pPr>
              <w:spacing w:before="0" w:after="0"/>
              <w:jc w:val="both"/>
              <w:rPr>
                <w:i w:val="0"/>
                <w:sz w:val="18"/>
                <w:szCs w:val="18"/>
                <w:lang w:val="fr-FR"/>
              </w:rPr>
            </w:pPr>
            <w:r w:rsidRPr="00E513E1">
              <w:rPr>
                <w:i w:val="0"/>
                <w:sz w:val="18"/>
                <w:lang w:val="fr-FR"/>
              </w:rPr>
              <w:t xml:space="preserve">Ce renforcement de </w:t>
            </w:r>
            <w:r w:rsidR="00766F62" w:rsidRPr="00E513E1">
              <w:rPr>
                <w:i w:val="0"/>
                <w:sz w:val="18"/>
                <w:lang w:val="fr-FR"/>
              </w:rPr>
              <w:t>capacité</w:t>
            </w:r>
            <w:r w:rsidRPr="00E513E1">
              <w:rPr>
                <w:i w:val="0"/>
                <w:sz w:val="18"/>
                <w:lang w:val="fr-FR"/>
              </w:rPr>
              <w:t xml:space="preserve"> a permis aux membres du BE</w:t>
            </w:r>
            <w:r w:rsidR="00766F62" w:rsidRPr="00E513E1">
              <w:rPr>
                <w:i w:val="0"/>
                <w:sz w:val="18"/>
                <w:lang w:val="fr-FR"/>
              </w:rPr>
              <w:t xml:space="preserve"> et a l’équipe de gestion du projet d’avoir les rudiments nécessaires</w:t>
            </w:r>
            <w:r w:rsidR="00484055" w:rsidRPr="00E513E1">
              <w:rPr>
                <w:i w:val="0"/>
                <w:sz w:val="18"/>
                <w:lang w:val="fr-FR"/>
              </w:rPr>
              <w:t xml:space="preserve"> pour mener </w:t>
            </w:r>
            <w:r w:rsidR="00F86CA2" w:rsidRPr="00E513E1">
              <w:rPr>
                <w:i w:val="0"/>
                <w:sz w:val="18"/>
                <w:lang w:val="fr-FR"/>
              </w:rPr>
              <w:t>à</w:t>
            </w:r>
            <w:r w:rsidR="00484055" w:rsidRPr="00E513E1">
              <w:rPr>
                <w:i w:val="0"/>
                <w:sz w:val="18"/>
                <w:lang w:val="fr-FR"/>
              </w:rPr>
              <w:t xml:space="preserve"> bien le projet. Quant au taux de 53,33%, il</w:t>
            </w:r>
            <w:r w:rsidR="00CE4A6C" w:rsidRPr="00E513E1">
              <w:rPr>
                <w:i w:val="0"/>
                <w:sz w:val="18"/>
                <w:lang w:val="fr-FR"/>
              </w:rPr>
              <w:t xml:space="preserve"> s’explique par le fait que les fonds alloués à la formation des 14 membres (46,67%) sur l’élaboration du budget programme ont servi</w:t>
            </w:r>
            <w:r w:rsidR="00BC6519" w:rsidRPr="00E513E1">
              <w:rPr>
                <w:i w:val="0"/>
                <w:sz w:val="18"/>
                <w:lang w:val="fr-FR"/>
              </w:rPr>
              <w:t>plutôt</w:t>
            </w:r>
            <w:r w:rsidR="00CE4A6C" w:rsidRPr="00E513E1">
              <w:rPr>
                <w:i w:val="0"/>
                <w:sz w:val="18"/>
                <w:lang w:val="fr-FR"/>
              </w:rPr>
              <w:t xml:space="preserve"> à l’élaboration du pla</w:t>
            </w:r>
            <w:r w:rsidR="00BC6519" w:rsidRPr="00E513E1">
              <w:rPr>
                <w:i w:val="0"/>
                <w:sz w:val="18"/>
                <w:lang w:val="fr-FR"/>
              </w:rPr>
              <w:t>n stratégique 2017-2020</w:t>
            </w:r>
            <w:r w:rsidR="00A5568A" w:rsidRPr="00E513E1">
              <w:rPr>
                <w:i w:val="0"/>
                <w:sz w:val="18"/>
                <w:lang w:val="fr-FR"/>
              </w:rPr>
              <w:t xml:space="preserve"> de l’ABN</w:t>
            </w:r>
            <w:r w:rsidR="00CE4A6C" w:rsidRPr="00E513E1">
              <w:rPr>
                <w:i w:val="0"/>
                <w:sz w:val="18"/>
                <w:lang w:val="fr-FR"/>
              </w:rPr>
              <w:t>.</w:t>
            </w:r>
          </w:p>
        </w:tc>
      </w:tr>
    </w:tbl>
    <w:p w:rsidR="00C02DBE" w:rsidRPr="002D149F" w:rsidRDefault="00C02DBE">
      <w:pPr>
        <w:rPr>
          <w:lang w:val="fr-FR"/>
        </w:rPr>
      </w:pPr>
    </w:p>
    <w:p w:rsidR="00C02DBE" w:rsidRPr="00C33435" w:rsidRDefault="007D3CD8">
      <w:pPr>
        <w:pStyle w:val="Titre4"/>
        <w:ind w:left="709" w:hanging="709"/>
        <w:rPr>
          <w:b/>
          <w:lang w:val="fr-FR"/>
        </w:rPr>
      </w:pPr>
      <w:bookmarkStart w:id="9" w:name="_Toc464628377"/>
      <w:bookmarkStart w:id="10" w:name="_Toc466532774"/>
      <w:r w:rsidRPr="00C33435">
        <w:rPr>
          <w:b/>
          <w:lang w:val="fr-FR"/>
        </w:rPr>
        <w:t>2.2</w:t>
      </w:r>
      <w:r w:rsidRPr="00C33435">
        <w:rPr>
          <w:b/>
          <w:lang w:val="fr-FR"/>
        </w:rPr>
        <w:tab/>
      </w:r>
      <w:bookmarkEnd w:id="9"/>
      <w:r w:rsidR="00413176">
        <w:rPr>
          <w:b/>
          <w:lang w:val="fr-FR"/>
        </w:rPr>
        <w:t>Effets (outcomes)</w:t>
      </w:r>
      <w:bookmarkEnd w:id="10"/>
    </w:p>
    <w:p w:rsidR="0033094B" w:rsidRPr="00E513E1" w:rsidRDefault="0033094B" w:rsidP="00C961BC">
      <w:pPr>
        <w:numPr>
          <w:ilvl w:val="0"/>
          <w:numId w:val="12"/>
        </w:numPr>
        <w:spacing w:after="120" w:line="288" w:lineRule="auto"/>
        <w:rPr>
          <w:b/>
          <w:i w:val="0"/>
          <w:sz w:val="18"/>
          <w:lang w:val="fr-FR"/>
        </w:rPr>
      </w:pPr>
      <w:r w:rsidRPr="00E513E1">
        <w:rPr>
          <w:b/>
          <w:i w:val="0"/>
          <w:sz w:val="18"/>
          <w:lang w:val="fr-FR"/>
        </w:rPr>
        <w:t>Activité d’élevage</w:t>
      </w:r>
    </w:p>
    <w:p w:rsidR="00E4472B" w:rsidRPr="00E513E1" w:rsidRDefault="002238FE" w:rsidP="00E4472B">
      <w:pPr>
        <w:spacing w:before="0" w:after="0" w:line="288" w:lineRule="auto"/>
        <w:jc w:val="both"/>
        <w:rPr>
          <w:i w:val="0"/>
          <w:sz w:val="18"/>
          <w:lang w:val="fr-FR"/>
        </w:rPr>
      </w:pPr>
      <w:r w:rsidRPr="00E513E1">
        <w:rPr>
          <w:i w:val="0"/>
          <w:sz w:val="18"/>
          <w:lang w:val="fr-FR"/>
        </w:rPr>
        <w:t xml:space="preserve">Les données récoltées sur </w:t>
      </w:r>
      <w:r w:rsidR="00FD571E" w:rsidRPr="00E513E1">
        <w:rPr>
          <w:i w:val="0"/>
          <w:sz w:val="18"/>
          <w:lang w:val="fr-FR"/>
        </w:rPr>
        <w:t>22</w:t>
      </w:r>
      <w:r w:rsidRPr="00E513E1">
        <w:rPr>
          <w:i w:val="0"/>
          <w:sz w:val="18"/>
          <w:lang w:val="fr-FR"/>
        </w:rPr>
        <w:t xml:space="preserve"> producteurs font ressortir un effectif total </w:t>
      </w:r>
      <w:r w:rsidR="000A2497" w:rsidRPr="00E513E1">
        <w:rPr>
          <w:b/>
          <w:i w:val="0"/>
          <w:sz w:val="18"/>
          <w:lang w:val="fr-FR"/>
        </w:rPr>
        <w:t xml:space="preserve">avant appui </w:t>
      </w:r>
      <w:r w:rsidR="00A86AF6" w:rsidRPr="00E513E1">
        <w:rPr>
          <w:i w:val="0"/>
          <w:sz w:val="18"/>
          <w:lang w:val="fr-FR"/>
        </w:rPr>
        <w:t>de 97</w:t>
      </w:r>
      <w:r w:rsidRPr="00E513E1">
        <w:rPr>
          <w:i w:val="0"/>
          <w:sz w:val="18"/>
          <w:lang w:val="fr-FR"/>
        </w:rPr>
        <w:t xml:space="preserve"> ovins possédés</w:t>
      </w:r>
      <w:r w:rsidR="00917B7B" w:rsidRPr="00E513E1">
        <w:rPr>
          <w:i w:val="0"/>
          <w:sz w:val="18"/>
          <w:lang w:val="fr-FR"/>
        </w:rPr>
        <w:t xml:space="preserve"> par ces derniers soit une</w:t>
      </w:r>
      <w:r w:rsidRPr="00E513E1">
        <w:rPr>
          <w:i w:val="0"/>
          <w:sz w:val="18"/>
          <w:lang w:val="fr-FR"/>
        </w:rPr>
        <w:t xml:space="preserve"> moyenne</w:t>
      </w:r>
      <w:r w:rsidR="00A86AF6" w:rsidRPr="00E513E1">
        <w:rPr>
          <w:i w:val="0"/>
          <w:sz w:val="18"/>
          <w:lang w:val="fr-FR"/>
        </w:rPr>
        <w:t xml:space="preserve"> d’environ 4</w:t>
      </w:r>
      <w:r w:rsidR="00A90395" w:rsidRPr="00E513E1">
        <w:rPr>
          <w:i w:val="0"/>
          <w:sz w:val="18"/>
          <w:lang w:val="fr-FR"/>
        </w:rPr>
        <w:t>,41</w:t>
      </w:r>
      <w:r w:rsidR="00917B7B" w:rsidRPr="00E513E1">
        <w:rPr>
          <w:i w:val="0"/>
          <w:sz w:val="18"/>
          <w:lang w:val="fr-FR"/>
        </w:rPr>
        <w:t xml:space="preserve"> têtes par producteur.</w:t>
      </w:r>
      <w:r w:rsidR="005601E4" w:rsidRPr="00E513E1">
        <w:rPr>
          <w:i w:val="0"/>
          <w:sz w:val="18"/>
          <w:lang w:val="fr-FR"/>
        </w:rPr>
        <w:t>En 6 mois d’activité nous avons pu</w:t>
      </w:r>
      <w:r w:rsidR="009F70DA" w:rsidRPr="00E513E1">
        <w:rPr>
          <w:i w:val="0"/>
          <w:sz w:val="18"/>
          <w:lang w:val="fr-FR"/>
        </w:rPr>
        <w:t xml:space="preserve">d’enregistrer </w:t>
      </w:r>
      <w:r w:rsidR="0023402A" w:rsidRPr="00E513E1">
        <w:rPr>
          <w:i w:val="0"/>
          <w:sz w:val="18"/>
          <w:lang w:val="fr-FR"/>
        </w:rPr>
        <w:t>3</w:t>
      </w:r>
      <w:r w:rsidR="00F80D85" w:rsidRPr="00E513E1">
        <w:rPr>
          <w:i w:val="0"/>
          <w:sz w:val="18"/>
          <w:lang w:val="fr-FR"/>
        </w:rPr>
        <w:t>5</w:t>
      </w:r>
      <w:r w:rsidR="0023402A" w:rsidRPr="00E513E1">
        <w:rPr>
          <w:i w:val="0"/>
          <w:sz w:val="18"/>
          <w:lang w:val="fr-FR"/>
        </w:rPr>
        <w:t xml:space="preserve"> naissances  </w:t>
      </w:r>
      <w:r w:rsidR="001001BB" w:rsidRPr="00E513E1">
        <w:rPr>
          <w:i w:val="0"/>
          <w:sz w:val="18"/>
          <w:lang w:val="fr-FR"/>
        </w:rPr>
        <w:t xml:space="preserve">soit un effectif </w:t>
      </w:r>
      <w:r w:rsidR="006235C8" w:rsidRPr="00E513E1">
        <w:rPr>
          <w:i w:val="0"/>
          <w:sz w:val="18"/>
          <w:lang w:val="fr-FR"/>
        </w:rPr>
        <w:t xml:space="preserve"> actuel </w:t>
      </w:r>
      <w:r w:rsidR="006235C8" w:rsidRPr="00E513E1">
        <w:rPr>
          <w:b/>
          <w:i w:val="0"/>
          <w:sz w:val="18"/>
          <w:lang w:val="fr-FR"/>
        </w:rPr>
        <w:t>(après appui)</w:t>
      </w:r>
      <w:r w:rsidR="00F80D85" w:rsidRPr="00E513E1">
        <w:rPr>
          <w:i w:val="0"/>
          <w:sz w:val="18"/>
          <w:lang w:val="fr-FR"/>
        </w:rPr>
        <w:t>de 132</w:t>
      </w:r>
      <w:r w:rsidR="008130ED" w:rsidRPr="00E513E1">
        <w:rPr>
          <w:i w:val="0"/>
          <w:sz w:val="18"/>
          <w:lang w:val="fr-FR"/>
        </w:rPr>
        <w:t xml:space="preserve"> ovins : </w:t>
      </w:r>
      <w:r w:rsidR="006235C8" w:rsidRPr="00E513E1">
        <w:rPr>
          <w:i w:val="0"/>
          <w:sz w:val="18"/>
          <w:lang w:val="fr-FR"/>
        </w:rPr>
        <w:t>une m</w:t>
      </w:r>
      <w:r w:rsidR="00ED52D7" w:rsidRPr="00E513E1">
        <w:rPr>
          <w:i w:val="0"/>
          <w:sz w:val="18"/>
          <w:lang w:val="fr-FR"/>
        </w:rPr>
        <w:t xml:space="preserve">oyenne individuelle d’environ </w:t>
      </w:r>
      <w:r w:rsidR="00F010C5" w:rsidRPr="00E513E1">
        <w:rPr>
          <w:i w:val="0"/>
          <w:sz w:val="18"/>
          <w:lang w:val="fr-FR"/>
        </w:rPr>
        <w:t>6</w:t>
      </w:r>
      <w:r w:rsidR="006235C8" w:rsidRPr="00E513E1">
        <w:rPr>
          <w:i w:val="0"/>
          <w:sz w:val="18"/>
          <w:lang w:val="fr-FR"/>
        </w:rPr>
        <w:t xml:space="preserve"> têtes.</w:t>
      </w:r>
      <w:r w:rsidR="002A7C13" w:rsidRPr="00E513E1">
        <w:rPr>
          <w:i w:val="0"/>
          <w:sz w:val="18"/>
          <w:lang w:val="fr-FR"/>
        </w:rPr>
        <w:t>Ces progrès sont imputables à l’application des acquis de la formation (bonne alimentation et hygiènes, suivi vétérinaire et calendrier vaccinal, etc.) constatée lors des suivis.</w:t>
      </w:r>
      <w:r w:rsidR="00E97020" w:rsidRPr="00E513E1">
        <w:rPr>
          <w:i w:val="0"/>
          <w:sz w:val="18"/>
          <w:lang w:val="fr-FR"/>
        </w:rPr>
        <w:t xml:space="preserve">Aucune vente n’a été </w:t>
      </w:r>
      <w:r w:rsidR="00B979F2" w:rsidRPr="00E513E1">
        <w:rPr>
          <w:i w:val="0"/>
          <w:sz w:val="18"/>
          <w:lang w:val="fr-FR"/>
        </w:rPr>
        <w:t>enregistrée</w:t>
      </w:r>
      <w:r w:rsidR="00E97020" w:rsidRPr="00E513E1">
        <w:rPr>
          <w:i w:val="0"/>
          <w:sz w:val="18"/>
          <w:lang w:val="fr-FR"/>
        </w:rPr>
        <w:t xml:space="preserve"> pour le moment.</w:t>
      </w:r>
      <w:r w:rsidR="008E5DA0" w:rsidRPr="00E513E1">
        <w:rPr>
          <w:i w:val="0"/>
          <w:sz w:val="18"/>
          <w:lang w:val="fr-FR"/>
        </w:rPr>
        <w:t xml:space="preserve"> De ce qui </w:t>
      </w:r>
      <w:r w:rsidR="00ED3E6E" w:rsidRPr="00E513E1">
        <w:rPr>
          <w:i w:val="0"/>
          <w:sz w:val="18"/>
          <w:lang w:val="fr-FR"/>
        </w:rPr>
        <w:t>précède</w:t>
      </w:r>
      <w:r w:rsidR="008E5DA0" w:rsidRPr="00E513E1">
        <w:rPr>
          <w:i w:val="0"/>
          <w:sz w:val="18"/>
          <w:lang w:val="fr-FR"/>
        </w:rPr>
        <w:t xml:space="preserve">, nous </w:t>
      </w:r>
      <w:r w:rsidR="00556ECA" w:rsidRPr="00E513E1">
        <w:rPr>
          <w:i w:val="0"/>
          <w:sz w:val="18"/>
          <w:lang w:val="fr-FR"/>
        </w:rPr>
        <w:t xml:space="preserve">pouvons </w:t>
      </w:r>
      <w:r w:rsidR="008E5DA0" w:rsidRPr="00E513E1">
        <w:rPr>
          <w:i w:val="0"/>
          <w:sz w:val="18"/>
          <w:lang w:val="fr-FR"/>
        </w:rPr>
        <w:t xml:space="preserve">affirmer que cette </w:t>
      </w:r>
      <w:r w:rsidR="00ED3E6E" w:rsidRPr="00E513E1">
        <w:rPr>
          <w:i w:val="0"/>
          <w:sz w:val="18"/>
          <w:lang w:val="fr-FR"/>
        </w:rPr>
        <w:t>activité</w:t>
      </w:r>
      <w:r w:rsidR="008E5DA0" w:rsidRPr="00E513E1">
        <w:rPr>
          <w:i w:val="0"/>
          <w:sz w:val="18"/>
          <w:lang w:val="fr-FR"/>
        </w:rPr>
        <w:t xml:space="preserve"> a permis un accroissement de la </w:t>
      </w:r>
      <w:r w:rsidR="00ED3E6E" w:rsidRPr="00E513E1">
        <w:rPr>
          <w:i w:val="0"/>
          <w:sz w:val="18"/>
          <w:lang w:val="fr-FR"/>
        </w:rPr>
        <w:t>productivité</w:t>
      </w:r>
      <w:r w:rsidR="008E5DA0" w:rsidRPr="00E513E1">
        <w:rPr>
          <w:i w:val="0"/>
          <w:sz w:val="18"/>
          <w:lang w:val="fr-FR"/>
        </w:rPr>
        <w:t xml:space="preserve"> de </w:t>
      </w:r>
      <w:r w:rsidR="00556ECA" w:rsidRPr="00E513E1">
        <w:rPr>
          <w:i w:val="0"/>
          <w:sz w:val="18"/>
          <w:lang w:val="fr-FR"/>
        </w:rPr>
        <w:t>nos producteurs</w:t>
      </w:r>
      <w:r w:rsidR="008E5DA0" w:rsidRPr="00E513E1">
        <w:rPr>
          <w:i w:val="0"/>
          <w:sz w:val="18"/>
          <w:lang w:val="fr-FR"/>
        </w:rPr>
        <w:t xml:space="preserve"> et donc leur revenu</w:t>
      </w:r>
      <w:r w:rsidR="00FA420B" w:rsidRPr="00E513E1">
        <w:rPr>
          <w:i w:val="0"/>
          <w:sz w:val="18"/>
          <w:lang w:val="fr-FR"/>
        </w:rPr>
        <w:t xml:space="preserve">. Ce qui permettra sans doute une </w:t>
      </w:r>
      <w:r w:rsidR="00C272D7" w:rsidRPr="00E513E1">
        <w:rPr>
          <w:i w:val="0"/>
          <w:sz w:val="18"/>
          <w:lang w:val="fr-FR"/>
        </w:rPr>
        <w:t>amélioration</w:t>
      </w:r>
      <w:r w:rsidR="00FA420B" w:rsidRPr="00E513E1">
        <w:rPr>
          <w:i w:val="0"/>
          <w:sz w:val="18"/>
          <w:lang w:val="fr-FR"/>
        </w:rPr>
        <w:t xml:space="preserve"> de leur </w:t>
      </w:r>
      <w:r w:rsidR="00C272D7" w:rsidRPr="00E513E1">
        <w:rPr>
          <w:i w:val="0"/>
          <w:sz w:val="18"/>
          <w:lang w:val="fr-FR"/>
        </w:rPr>
        <w:t>sécurité</w:t>
      </w:r>
      <w:r w:rsidR="00FA420B" w:rsidRPr="00E513E1">
        <w:rPr>
          <w:i w:val="0"/>
          <w:sz w:val="18"/>
          <w:lang w:val="fr-FR"/>
        </w:rPr>
        <w:t xml:space="preserve"> alimentaire</w:t>
      </w:r>
      <w:r w:rsidR="00C272D7" w:rsidRPr="00E513E1">
        <w:rPr>
          <w:i w:val="0"/>
          <w:sz w:val="18"/>
          <w:lang w:val="fr-FR"/>
        </w:rPr>
        <w:t xml:space="preserve"> et partant celle de leur famille</w:t>
      </w:r>
      <w:r w:rsidR="00FA420B" w:rsidRPr="00E513E1">
        <w:rPr>
          <w:i w:val="0"/>
          <w:sz w:val="18"/>
          <w:lang w:val="fr-FR"/>
        </w:rPr>
        <w:t xml:space="preserve">. </w:t>
      </w:r>
    </w:p>
    <w:p w:rsidR="000C65E4" w:rsidRPr="00E513E1" w:rsidRDefault="0017071A" w:rsidP="00E4472B">
      <w:pPr>
        <w:spacing w:before="0" w:after="120" w:line="288" w:lineRule="auto"/>
        <w:jc w:val="both"/>
        <w:rPr>
          <w:i w:val="0"/>
          <w:sz w:val="18"/>
          <w:lang w:val="fr-FR"/>
        </w:rPr>
      </w:pPr>
      <w:r w:rsidRPr="00E513E1">
        <w:rPr>
          <w:i w:val="0"/>
          <w:sz w:val="18"/>
          <w:lang w:val="fr-FR"/>
        </w:rPr>
        <w:t xml:space="preserve">Les principales </w:t>
      </w:r>
      <w:r w:rsidR="009C2B90" w:rsidRPr="00E513E1">
        <w:rPr>
          <w:i w:val="0"/>
          <w:sz w:val="18"/>
          <w:lang w:val="fr-FR"/>
        </w:rPr>
        <w:t>difficultés</w:t>
      </w:r>
      <w:r w:rsidR="00841D04" w:rsidRPr="00E513E1">
        <w:rPr>
          <w:i w:val="0"/>
          <w:sz w:val="18"/>
          <w:lang w:val="fr-FR"/>
        </w:rPr>
        <w:t xml:space="preserve"> rencontrées dans cette activité</w:t>
      </w:r>
      <w:r w:rsidRPr="00E513E1">
        <w:rPr>
          <w:i w:val="0"/>
          <w:sz w:val="18"/>
          <w:lang w:val="fr-FR"/>
        </w:rPr>
        <w:t xml:space="preserve"> sont : le coût élevé des soins et celui de l’alimentation.</w:t>
      </w:r>
    </w:p>
    <w:p w:rsidR="00F51DBF" w:rsidRPr="00E513E1" w:rsidRDefault="00F51DBF" w:rsidP="00E4472B">
      <w:pPr>
        <w:spacing w:before="0" w:after="0" w:line="288" w:lineRule="auto"/>
        <w:jc w:val="both"/>
        <w:rPr>
          <w:b/>
          <w:i w:val="0"/>
          <w:sz w:val="18"/>
          <w:lang w:val="fr-FR"/>
        </w:rPr>
      </w:pPr>
      <w:r w:rsidRPr="00E513E1">
        <w:rPr>
          <w:b/>
          <w:i w:val="0"/>
          <w:sz w:val="18"/>
          <w:u w:val="single"/>
          <w:lang w:val="fr-FR"/>
        </w:rPr>
        <w:t>Tableau 1:</w:t>
      </w:r>
      <w:r w:rsidR="00B1332B" w:rsidRPr="00E513E1">
        <w:rPr>
          <w:b/>
          <w:i w:val="0"/>
          <w:sz w:val="18"/>
          <w:lang w:val="fr-FR"/>
        </w:rPr>
        <w:t xml:space="preserve">effet </w:t>
      </w:r>
      <w:r w:rsidRPr="00E513E1">
        <w:rPr>
          <w:b/>
          <w:i w:val="0"/>
          <w:sz w:val="18"/>
          <w:lang w:val="fr-FR"/>
        </w:rPr>
        <w:t xml:space="preserve"> de l’élevage sur </w:t>
      </w:r>
      <w:r w:rsidR="003266B7" w:rsidRPr="00E513E1">
        <w:rPr>
          <w:b/>
          <w:i w:val="0"/>
          <w:sz w:val="18"/>
          <w:lang w:val="fr-FR"/>
        </w:rPr>
        <w:t>l</w:t>
      </w:r>
      <w:r w:rsidR="00B1332B" w:rsidRPr="00E513E1">
        <w:rPr>
          <w:b/>
          <w:i w:val="0"/>
          <w:sz w:val="18"/>
          <w:lang w:val="fr-FR"/>
        </w:rPr>
        <w:t>es</w:t>
      </w:r>
      <w:r w:rsidR="003266B7" w:rsidRPr="00E513E1">
        <w:rPr>
          <w:b/>
          <w:i w:val="0"/>
          <w:sz w:val="18"/>
          <w:lang w:val="fr-FR"/>
        </w:rPr>
        <w:t xml:space="preserve"> revenus</w:t>
      </w:r>
      <w:r w:rsidR="00B1332B" w:rsidRPr="00E513E1">
        <w:rPr>
          <w:b/>
          <w:i w:val="0"/>
          <w:sz w:val="18"/>
          <w:lang w:val="fr-FR"/>
        </w:rPr>
        <w:t xml:space="preserve"> des bénéficiaires</w:t>
      </w:r>
    </w:p>
    <w:tbl>
      <w:tblPr>
        <w:tblStyle w:val="Grilledutableau"/>
        <w:tblW w:w="0" w:type="auto"/>
        <w:tblLook w:val="04A0"/>
      </w:tblPr>
      <w:tblGrid>
        <w:gridCol w:w="1784"/>
        <w:gridCol w:w="1758"/>
        <w:gridCol w:w="973"/>
        <w:gridCol w:w="984"/>
        <w:gridCol w:w="1281"/>
        <w:gridCol w:w="2506"/>
      </w:tblGrid>
      <w:tr w:rsidR="00231A15" w:rsidRPr="00E513E1" w:rsidTr="00F04B0D">
        <w:trPr>
          <w:trHeight w:val="430"/>
        </w:trPr>
        <w:tc>
          <w:tcPr>
            <w:tcW w:w="0" w:type="auto"/>
          </w:tcPr>
          <w:p w:rsidR="00231A15" w:rsidRPr="00E513E1" w:rsidRDefault="00231A15" w:rsidP="00741792">
            <w:pPr>
              <w:spacing w:before="0" w:after="0" w:line="288" w:lineRule="auto"/>
              <w:jc w:val="both"/>
              <w:rPr>
                <w:b/>
                <w:i w:val="0"/>
                <w:sz w:val="16"/>
                <w:lang w:val="fr-FR"/>
              </w:rPr>
            </w:pPr>
            <w:r w:rsidRPr="00E513E1">
              <w:rPr>
                <w:b/>
                <w:i w:val="0"/>
                <w:sz w:val="16"/>
                <w:lang w:val="fr-FR"/>
              </w:rPr>
              <w:t>Nombre d’ovin possédé avant l'appui</w:t>
            </w:r>
          </w:p>
        </w:tc>
        <w:tc>
          <w:tcPr>
            <w:tcW w:w="0" w:type="auto"/>
          </w:tcPr>
          <w:p w:rsidR="00231A15" w:rsidRPr="00E513E1" w:rsidRDefault="00231A15" w:rsidP="00741792">
            <w:pPr>
              <w:spacing w:before="0" w:after="0" w:line="288" w:lineRule="auto"/>
              <w:jc w:val="both"/>
              <w:rPr>
                <w:b/>
                <w:i w:val="0"/>
                <w:sz w:val="16"/>
                <w:lang w:val="fr-FR"/>
              </w:rPr>
            </w:pPr>
            <w:r w:rsidRPr="00E513E1">
              <w:rPr>
                <w:b/>
                <w:i w:val="0"/>
                <w:sz w:val="16"/>
                <w:lang w:val="fr-FR"/>
              </w:rPr>
              <w:t>Nombre de naissance</w:t>
            </w:r>
            <w:r w:rsidR="00F31148" w:rsidRPr="00E513E1">
              <w:rPr>
                <w:b/>
                <w:i w:val="0"/>
                <w:sz w:val="16"/>
                <w:lang w:val="fr-FR"/>
              </w:rPr>
              <w:t xml:space="preserve"> après appui</w:t>
            </w:r>
          </w:p>
        </w:tc>
        <w:tc>
          <w:tcPr>
            <w:tcW w:w="0" w:type="auto"/>
          </w:tcPr>
          <w:p w:rsidR="00231A15" w:rsidRPr="00E513E1" w:rsidRDefault="00231A15" w:rsidP="00741792">
            <w:pPr>
              <w:spacing w:before="0" w:after="0" w:line="288" w:lineRule="auto"/>
              <w:jc w:val="both"/>
              <w:rPr>
                <w:b/>
                <w:i w:val="0"/>
                <w:sz w:val="16"/>
                <w:lang w:val="fr-FR"/>
              </w:rPr>
            </w:pPr>
            <w:r w:rsidRPr="00E513E1">
              <w:rPr>
                <w:b/>
                <w:i w:val="0"/>
                <w:sz w:val="16"/>
                <w:lang w:val="fr-FR"/>
              </w:rPr>
              <w:t>Effectif actuel</w:t>
            </w:r>
          </w:p>
        </w:tc>
        <w:tc>
          <w:tcPr>
            <w:tcW w:w="0" w:type="auto"/>
          </w:tcPr>
          <w:p w:rsidR="00231A15" w:rsidRPr="00E513E1" w:rsidRDefault="00231A15" w:rsidP="00741792">
            <w:pPr>
              <w:spacing w:before="0" w:after="0" w:line="288" w:lineRule="auto"/>
              <w:jc w:val="both"/>
              <w:rPr>
                <w:b/>
                <w:i w:val="0"/>
                <w:sz w:val="16"/>
                <w:lang w:val="fr-FR"/>
              </w:rPr>
            </w:pPr>
            <w:r w:rsidRPr="00E513E1">
              <w:rPr>
                <w:b/>
                <w:i w:val="0"/>
                <w:sz w:val="16"/>
                <w:lang w:val="fr-FR"/>
              </w:rPr>
              <w:t>Effectif Vendu</w:t>
            </w:r>
          </w:p>
        </w:tc>
        <w:tc>
          <w:tcPr>
            <w:tcW w:w="0" w:type="auto"/>
          </w:tcPr>
          <w:p w:rsidR="00231A15" w:rsidRPr="00E513E1" w:rsidRDefault="00231A15" w:rsidP="00741792">
            <w:pPr>
              <w:spacing w:before="0" w:after="0" w:line="288" w:lineRule="auto"/>
              <w:jc w:val="both"/>
              <w:rPr>
                <w:b/>
                <w:i w:val="0"/>
                <w:sz w:val="16"/>
                <w:lang w:val="fr-FR"/>
              </w:rPr>
            </w:pPr>
            <w:r w:rsidRPr="00E513E1">
              <w:rPr>
                <w:b/>
                <w:i w:val="0"/>
                <w:sz w:val="16"/>
                <w:lang w:val="fr-FR"/>
              </w:rPr>
              <w:t>Valeur des ventes f CFA</w:t>
            </w:r>
          </w:p>
        </w:tc>
        <w:tc>
          <w:tcPr>
            <w:tcW w:w="0" w:type="auto"/>
          </w:tcPr>
          <w:p w:rsidR="00231A15" w:rsidRPr="00E513E1" w:rsidRDefault="00231A15" w:rsidP="00741792">
            <w:pPr>
              <w:spacing w:before="0" w:after="0" w:line="288" w:lineRule="auto"/>
              <w:jc w:val="both"/>
              <w:rPr>
                <w:b/>
                <w:i w:val="0"/>
                <w:sz w:val="16"/>
                <w:lang w:val="fr-FR"/>
              </w:rPr>
            </w:pPr>
            <w:r w:rsidRPr="00E513E1">
              <w:rPr>
                <w:b/>
                <w:i w:val="0"/>
                <w:sz w:val="16"/>
                <w:lang w:val="fr-FR"/>
              </w:rPr>
              <w:t>Difficultés rencontrées</w:t>
            </w:r>
          </w:p>
        </w:tc>
      </w:tr>
      <w:tr w:rsidR="00231A15" w:rsidRPr="00857956" w:rsidTr="00F04B0D">
        <w:trPr>
          <w:trHeight w:val="542"/>
        </w:trPr>
        <w:tc>
          <w:tcPr>
            <w:tcW w:w="0" w:type="auto"/>
          </w:tcPr>
          <w:p w:rsidR="00231A15" w:rsidRPr="00E513E1" w:rsidRDefault="00231A15" w:rsidP="007B036B">
            <w:pPr>
              <w:spacing w:before="0" w:after="0" w:line="288" w:lineRule="auto"/>
              <w:jc w:val="both"/>
              <w:rPr>
                <w:i w:val="0"/>
                <w:sz w:val="18"/>
                <w:lang w:val="fr-FR"/>
              </w:rPr>
            </w:pPr>
            <w:r w:rsidRPr="00E513E1">
              <w:rPr>
                <w:i w:val="0"/>
                <w:sz w:val="18"/>
                <w:lang w:val="fr-FR"/>
              </w:rPr>
              <w:t>97</w:t>
            </w:r>
          </w:p>
        </w:tc>
        <w:tc>
          <w:tcPr>
            <w:tcW w:w="0" w:type="auto"/>
          </w:tcPr>
          <w:p w:rsidR="00231A15" w:rsidRPr="00E513E1" w:rsidRDefault="00231A15" w:rsidP="007B036B">
            <w:pPr>
              <w:spacing w:before="0" w:after="0" w:line="288" w:lineRule="auto"/>
              <w:jc w:val="both"/>
              <w:rPr>
                <w:i w:val="0"/>
                <w:sz w:val="18"/>
                <w:lang w:val="fr-FR"/>
              </w:rPr>
            </w:pPr>
            <w:r w:rsidRPr="00E513E1">
              <w:rPr>
                <w:i w:val="0"/>
                <w:sz w:val="18"/>
                <w:lang w:val="fr-FR"/>
              </w:rPr>
              <w:t>63</w:t>
            </w:r>
          </w:p>
        </w:tc>
        <w:tc>
          <w:tcPr>
            <w:tcW w:w="0" w:type="auto"/>
          </w:tcPr>
          <w:p w:rsidR="00231A15" w:rsidRPr="00E513E1" w:rsidRDefault="00231A15" w:rsidP="007B036B">
            <w:pPr>
              <w:spacing w:before="0" w:after="0" w:line="288" w:lineRule="auto"/>
              <w:jc w:val="both"/>
              <w:rPr>
                <w:i w:val="0"/>
                <w:sz w:val="18"/>
                <w:lang w:val="fr-FR"/>
              </w:rPr>
            </w:pPr>
            <w:r w:rsidRPr="00E513E1">
              <w:rPr>
                <w:i w:val="0"/>
                <w:sz w:val="18"/>
                <w:lang w:val="fr-FR"/>
              </w:rPr>
              <w:t>160</w:t>
            </w:r>
          </w:p>
        </w:tc>
        <w:tc>
          <w:tcPr>
            <w:tcW w:w="0" w:type="auto"/>
          </w:tcPr>
          <w:p w:rsidR="00231A15" w:rsidRPr="00E513E1" w:rsidRDefault="00231A15" w:rsidP="007B036B">
            <w:pPr>
              <w:spacing w:before="0" w:after="0" w:line="288" w:lineRule="auto"/>
              <w:jc w:val="both"/>
              <w:rPr>
                <w:i w:val="0"/>
                <w:sz w:val="18"/>
                <w:lang w:val="fr-FR"/>
              </w:rPr>
            </w:pPr>
            <w:r w:rsidRPr="00E513E1">
              <w:rPr>
                <w:i w:val="0"/>
                <w:sz w:val="18"/>
                <w:lang w:val="fr-FR"/>
              </w:rPr>
              <w:t>0</w:t>
            </w:r>
          </w:p>
        </w:tc>
        <w:tc>
          <w:tcPr>
            <w:tcW w:w="0" w:type="auto"/>
          </w:tcPr>
          <w:p w:rsidR="00231A15" w:rsidRPr="00E513E1" w:rsidRDefault="00231A15" w:rsidP="007B036B">
            <w:pPr>
              <w:spacing w:before="0" w:after="0" w:line="288" w:lineRule="auto"/>
              <w:jc w:val="both"/>
              <w:rPr>
                <w:i w:val="0"/>
                <w:sz w:val="18"/>
                <w:lang w:val="fr-FR"/>
              </w:rPr>
            </w:pPr>
            <w:r w:rsidRPr="00E513E1">
              <w:rPr>
                <w:i w:val="0"/>
                <w:sz w:val="18"/>
                <w:lang w:val="fr-FR"/>
              </w:rPr>
              <w:t xml:space="preserve">0 </w:t>
            </w:r>
          </w:p>
        </w:tc>
        <w:tc>
          <w:tcPr>
            <w:tcW w:w="0" w:type="auto"/>
          </w:tcPr>
          <w:p w:rsidR="00231A15" w:rsidRPr="00E513E1" w:rsidRDefault="00231A15" w:rsidP="007B036B">
            <w:pPr>
              <w:spacing w:before="0" w:after="0" w:line="288" w:lineRule="auto"/>
              <w:jc w:val="both"/>
              <w:rPr>
                <w:i w:val="0"/>
                <w:sz w:val="18"/>
                <w:lang w:val="fr-FR"/>
              </w:rPr>
            </w:pPr>
            <w:r w:rsidRPr="00E513E1">
              <w:rPr>
                <w:i w:val="0"/>
                <w:sz w:val="18"/>
                <w:lang w:val="fr-FR"/>
              </w:rPr>
              <w:t>Cout élevé des soins ; cout élevé de l’alimentation</w:t>
            </w:r>
          </w:p>
        </w:tc>
      </w:tr>
    </w:tbl>
    <w:p w:rsidR="003D7142" w:rsidRPr="00857201" w:rsidRDefault="00857201" w:rsidP="00F31F3E">
      <w:pPr>
        <w:spacing w:after="120" w:line="288" w:lineRule="auto"/>
        <w:jc w:val="both"/>
        <w:rPr>
          <w:sz w:val="14"/>
          <w:lang w:val="fr-FR"/>
        </w:rPr>
      </w:pPr>
      <w:r w:rsidRPr="00857201">
        <w:rPr>
          <w:b/>
          <w:sz w:val="14"/>
          <w:u w:val="single"/>
          <w:lang w:val="fr-FR"/>
        </w:rPr>
        <w:t>Source </w:t>
      </w:r>
      <w:r w:rsidRPr="00336755">
        <w:rPr>
          <w:b/>
          <w:sz w:val="14"/>
          <w:lang w:val="fr-FR"/>
        </w:rPr>
        <w:t>:</w:t>
      </w:r>
      <w:r w:rsidR="00925CC0">
        <w:rPr>
          <w:b/>
          <w:sz w:val="14"/>
          <w:lang w:val="fr-FR"/>
        </w:rPr>
        <w:t>équipe de suivi-appui-conseil ABN</w:t>
      </w:r>
    </w:p>
    <w:p w:rsidR="00526C39" w:rsidRPr="00E513E1" w:rsidRDefault="001460CF" w:rsidP="00C961BC">
      <w:pPr>
        <w:numPr>
          <w:ilvl w:val="0"/>
          <w:numId w:val="12"/>
        </w:numPr>
        <w:spacing w:after="120" w:line="288" w:lineRule="auto"/>
        <w:rPr>
          <w:i w:val="0"/>
          <w:sz w:val="18"/>
          <w:lang w:val="fr-FR"/>
        </w:rPr>
      </w:pPr>
      <w:r w:rsidRPr="00E513E1">
        <w:rPr>
          <w:b/>
          <w:bCs/>
          <w:i w:val="0"/>
          <w:sz w:val="18"/>
          <w:lang w:val="fr-FR"/>
        </w:rPr>
        <w:lastRenderedPageBreak/>
        <w:t>Activité de CES</w:t>
      </w:r>
    </w:p>
    <w:p w:rsidR="00526C39" w:rsidRPr="00E513E1" w:rsidRDefault="004E78C4" w:rsidP="00C60296">
      <w:pPr>
        <w:spacing w:before="0" w:after="0" w:line="288" w:lineRule="auto"/>
        <w:jc w:val="both"/>
        <w:rPr>
          <w:i w:val="0"/>
          <w:sz w:val="18"/>
          <w:lang w:val="fr-FR"/>
        </w:rPr>
      </w:pPr>
      <w:r w:rsidRPr="00E513E1">
        <w:rPr>
          <w:i w:val="0"/>
          <w:sz w:val="18"/>
          <w:lang w:val="fr-FR"/>
        </w:rPr>
        <w:t xml:space="preserve">Sur 142 personnes </w:t>
      </w:r>
      <w:r w:rsidR="00F20165" w:rsidRPr="00E513E1">
        <w:rPr>
          <w:i w:val="0"/>
          <w:sz w:val="18"/>
          <w:lang w:val="fr-FR"/>
        </w:rPr>
        <w:t>formées et équipées</w:t>
      </w:r>
      <w:r w:rsidRPr="00E513E1">
        <w:rPr>
          <w:i w:val="0"/>
          <w:sz w:val="18"/>
          <w:lang w:val="fr-FR"/>
        </w:rPr>
        <w:t xml:space="preserve"> sur les nouvelles techniques CES, 138 ont pu </w:t>
      </w:r>
      <w:r w:rsidR="001460CF" w:rsidRPr="00E513E1">
        <w:rPr>
          <w:i w:val="0"/>
          <w:sz w:val="18"/>
          <w:lang w:val="fr-FR"/>
        </w:rPr>
        <w:t>protége</w:t>
      </w:r>
      <w:r w:rsidRPr="00E513E1">
        <w:rPr>
          <w:i w:val="0"/>
          <w:sz w:val="18"/>
          <w:lang w:val="fr-FR"/>
        </w:rPr>
        <w:t xml:space="preserve">r une superficie totalede </w:t>
      </w:r>
      <w:r w:rsidR="001460CF" w:rsidRPr="00E513E1">
        <w:rPr>
          <w:i w:val="0"/>
          <w:sz w:val="18"/>
          <w:lang w:val="fr-FR"/>
        </w:rPr>
        <w:t>79,78 h</w:t>
      </w:r>
      <w:r w:rsidR="00F352DE" w:rsidRPr="00E513E1">
        <w:rPr>
          <w:i w:val="0"/>
          <w:sz w:val="18"/>
          <w:lang w:val="fr-FR"/>
        </w:rPr>
        <w:t>ectares</w:t>
      </w:r>
      <w:r w:rsidRPr="00E513E1">
        <w:rPr>
          <w:i w:val="0"/>
          <w:sz w:val="18"/>
          <w:lang w:val="fr-FR"/>
        </w:rPr>
        <w:t>par des cordons pierreux</w:t>
      </w:r>
      <w:r w:rsidR="001460CF" w:rsidRPr="00E513E1">
        <w:rPr>
          <w:i w:val="0"/>
          <w:sz w:val="18"/>
          <w:lang w:val="fr-FR"/>
        </w:rPr>
        <w:t xml:space="preserve">. </w:t>
      </w:r>
    </w:p>
    <w:p w:rsidR="00526C39" w:rsidRPr="00E513E1" w:rsidRDefault="00C961BC" w:rsidP="00C31547">
      <w:pPr>
        <w:spacing w:before="0" w:after="0" w:line="288" w:lineRule="auto"/>
        <w:jc w:val="both"/>
        <w:rPr>
          <w:i w:val="0"/>
          <w:sz w:val="18"/>
          <w:lang w:val="fr-FR"/>
        </w:rPr>
      </w:pPr>
      <w:r w:rsidRPr="00E513E1">
        <w:rPr>
          <w:i w:val="0"/>
          <w:sz w:val="18"/>
          <w:lang w:val="fr-FR"/>
        </w:rPr>
        <w:t>Sur un échantillon de 37 personnes enquêtées, les cordons pierreux associés à l’étalage simple de la fumure organique (451 charrettes) sont pratiqués sur 19,95 h</w:t>
      </w:r>
      <w:r w:rsidR="00F352DE" w:rsidRPr="00E513E1">
        <w:rPr>
          <w:i w:val="0"/>
          <w:sz w:val="18"/>
          <w:lang w:val="fr-FR"/>
        </w:rPr>
        <w:t>ectares</w:t>
      </w:r>
      <w:r w:rsidRPr="00E513E1">
        <w:rPr>
          <w:i w:val="0"/>
          <w:sz w:val="18"/>
          <w:lang w:val="fr-FR"/>
        </w:rPr>
        <w:t xml:space="preserve">. Ce qui a permis de récolter </w:t>
      </w:r>
      <w:r w:rsidR="00C817D1" w:rsidRPr="00E513E1">
        <w:rPr>
          <w:i w:val="0"/>
          <w:sz w:val="18"/>
          <w:lang w:val="fr-FR"/>
        </w:rPr>
        <w:t xml:space="preserve"> en moyenne et par individu</w:t>
      </w:r>
      <w:r w:rsidR="001460CF" w:rsidRPr="00E513E1">
        <w:rPr>
          <w:i w:val="0"/>
          <w:sz w:val="18"/>
          <w:lang w:val="fr-FR"/>
        </w:rPr>
        <w:t>7</w:t>
      </w:r>
      <w:r w:rsidR="00D45397" w:rsidRPr="00E513E1">
        <w:rPr>
          <w:i w:val="0"/>
          <w:sz w:val="18"/>
          <w:lang w:val="fr-FR"/>
        </w:rPr>
        <w:t>, 62</w:t>
      </w:r>
      <w:r w:rsidR="001460CF" w:rsidRPr="00E513E1">
        <w:rPr>
          <w:i w:val="0"/>
          <w:sz w:val="18"/>
          <w:lang w:val="fr-FR"/>
        </w:rPr>
        <w:t xml:space="preserve"> charrettes contre 3,98 avant l’appui</w:t>
      </w:r>
      <w:r w:rsidR="00725FA8" w:rsidRPr="00E513E1">
        <w:rPr>
          <w:i w:val="0"/>
          <w:sz w:val="18"/>
          <w:lang w:val="fr-FR"/>
        </w:rPr>
        <w:t xml:space="preserve"> soit un</w:t>
      </w:r>
      <w:r w:rsidR="00577335" w:rsidRPr="00E513E1">
        <w:rPr>
          <w:i w:val="0"/>
          <w:sz w:val="18"/>
          <w:lang w:val="fr-FR"/>
        </w:rPr>
        <w:t xml:space="preserve"> accroissement relatif de la production individuelle de 91,45%.</w:t>
      </w:r>
      <w:r w:rsidR="001460CF" w:rsidRPr="00E513E1">
        <w:rPr>
          <w:i w:val="0"/>
          <w:sz w:val="18"/>
          <w:lang w:val="fr-FR"/>
        </w:rPr>
        <w:t>.</w:t>
      </w:r>
      <w:r w:rsidR="0033421A" w:rsidRPr="00E513E1">
        <w:rPr>
          <w:i w:val="0"/>
          <w:sz w:val="18"/>
          <w:lang w:val="fr-FR"/>
        </w:rPr>
        <w:t xml:space="preserve">Il </w:t>
      </w:r>
      <w:r w:rsidR="00C31547" w:rsidRPr="00E513E1">
        <w:rPr>
          <w:i w:val="0"/>
          <w:sz w:val="18"/>
          <w:lang w:val="fr-FR"/>
        </w:rPr>
        <w:t>ressor</w:t>
      </w:r>
      <w:r w:rsidR="0033421A" w:rsidRPr="00E513E1">
        <w:rPr>
          <w:i w:val="0"/>
          <w:sz w:val="18"/>
          <w:lang w:val="fr-FR"/>
        </w:rPr>
        <w:t xml:space="preserve">tégalement que la </w:t>
      </w:r>
      <w:r w:rsidR="00C31547" w:rsidRPr="00E513E1">
        <w:rPr>
          <w:i w:val="0"/>
          <w:sz w:val="18"/>
          <w:lang w:val="fr-FR"/>
        </w:rPr>
        <w:t>d</w:t>
      </w:r>
      <w:r w:rsidR="001460CF" w:rsidRPr="00E513E1">
        <w:rPr>
          <w:i w:val="0"/>
          <w:sz w:val="18"/>
          <w:lang w:val="fr-FR"/>
        </w:rPr>
        <w:t xml:space="preserve">urée moyenne </w:t>
      </w:r>
      <w:r w:rsidR="00A87C15" w:rsidRPr="00E513E1">
        <w:rPr>
          <w:i w:val="0"/>
          <w:sz w:val="18"/>
          <w:lang w:val="fr-FR"/>
        </w:rPr>
        <w:t xml:space="preserve">projetée </w:t>
      </w:r>
      <w:r w:rsidR="001460CF" w:rsidRPr="00E513E1">
        <w:rPr>
          <w:i w:val="0"/>
          <w:sz w:val="18"/>
          <w:lang w:val="fr-FR"/>
        </w:rPr>
        <w:t>de la consommati</w:t>
      </w:r>
      <w:r w:rsidR="008368FB" w:rsidRPr="00E513E1">
        <w:rPr>
          <w:i w:val="0"/>
          <w:sz w:val="18"/>
          <w:lang w:val="fr-FR"/>
        </w:rPr>
        <w:t xml:space="preserve">on individuelle </w:t>
      </w:r>
      <w:r w:rsidR="00A470E5" w:rsidRPr="00E513E1">
        <w:rPr>
          <w:i w:val="0"/>
          <w:sz w:val="18"/>
          <w:lang w:val="fr-FR"/>
        </w:rPr>
        <w:t xml:space="preserve">pour </w:t>
      </w:r>
      <w:r w:rsidR="00A87C15" w:rsidRPr="00E513E1">
        <w:rPr>
          <w:i w:val="0"/>
          <w:sz w:val="18"/>
          <w:lang w:val="fr-FR"/>
        </w:rPr>
        <w:t>cette</w:t>
      </w:r>
      <w:r w:rsidR="008368FB" w:rsidRPr="00E513E1">
        <w:rPr>
          <w:i w:val="0"/>
          <w:sz w:val="18"/>
          <w:lang w:val="fr-FR"/>
        </w:rPr>
        <w:t xml:space="preserve"> récolte</w:t>
      </w:r>
      <w:r w:rsidR="00A470E5" w:rsidRPr="00E513E1">
        <w:rPr>
          <w:i w:val="0"/>
          <w:sz w:val="18"/>
          <w:lang w:val="fr-FR"/>
        </w:rPr>
        <w:t xml:space="preserve"> sera</w:t>
      </w:r>
      <w:r w:rsidR="008368FB" w:rsidRPr="00E513E1">
        <w:rPr>
          <w:i w:val="0"/>
          <w:sz w:val="18"/>
          <w:lang w:val="fr-FR"/>
        </w:rPr>
        <w:t xml:space="preserve"> de </w:t>
      </w:r>
      <w:r w:rsidR="001460CF" w:rsidRPr="00E513E1">
        <w:rPr>
          <w:i w:val="0"/>
          <w:sz w:val="18"/>
          <w:lang w:val="fr-FR"/>
        </w:rPr>
        <w:t>7,95 mois contre 4,36 mois avant l’appui soit une hausse de 3,59 mois</w:t>
      </w:r>
      <w:r w:rsidR="008368FB" w:rsidRPr="00E513E1">
        <w:rPr>
          <w:i w:val="0"/>
          <w:sz w:val="18"/>
          <w:lang w:val="fr-FR"/>
        </w:rPr>
        <w:t>.</w:t>
      </w:r>
    </w:p>
    <w:p w:rsidR="003D33E0" w:rsidRPr="00E513E1" w:rsidRDefault="003D33E0" w:rsidP="00F72035">
      <w:pPr>
        <w:spacing w:before="0" w:after="0" w:line="288" w:lineRule="auto"/>
        <w:jc w:val="both"/>
        <w:rPr>
          <w:i w:val="0"/>
          <w:sz w:val="18"/>
          <w:lang w:val="fr-FR"/>
        </w:rPr>
      </w:pPr>
      <w:r w:rsidRPr="00E513E1">
        <w:rPr>
          <w:i w:val="0"/>
          <w:sz w:val="18"/>
          <w:lang w:val="fr-FR"/>
        </w:rPr>
        <w:t>Grace à la MaBYZ, 32 femmes ont été libérées de la garde de leurs enfants (37) et se sont investies pleinement aux activités</w:t>
      </w:r>
      <w:r w:rsidR="009D7B4C" w:rsidRPr="00E513E1">
        <w:rPr>
          <w:i w:val="0"/>
          <w:sz w:val="18"/>
          <w:lang w:val="fr-FR"/>
        </w:rPr>
        <w:t xml:space="preserve"> CES</w:t>
      </w:r>
      <w:r w:rsidRPr="00E513E1">
        <w:rPr>
          <w:i w:val="0"/>
          <w:sz w:val="18"/>
          <w:lang w:val="fr-FR"/>
        </w:rPr>
        <w:t>.</w:t>
      </w:r>
    </w:p>
    <w:p w:rsidR="00357C11" w:rsidRPr="00E513E1" w:rsidRDefault="00357C11" w:rsidP="00C60296">
      <w:pPr>
        <w:spacing w:after="0" w:line="288" w:lineRule="auto"/>
        <w:jc w:val="both"/>
        <w:rPr>
          <w:b/>
          <w:i w:val="0"/>
          <w:sz w:val="18"/>
          <w:lang w:val="fr-FR"/>
        </w:rPr>
      </w:pPr>
      <w:r w:rsidRPr="00E513E1">
        <w:rPr>
          <w:b/>
          <w:i w:val="0"/>
          <w:sz w:val="18"/>
          <w:u w:val="single"/>
          <w:lang w:val="fr-FR"/>
        </w:rPr>
        <w:t>Tableau 2 :</w:t>
      </w:r>
      <w:r w:rsidRPr="00E513E1">
        <w:rPr>
          <w:b/>
          <w:i w:val="0"/>
          <w:sz w:val="18"/>
          <w:lang w:val="fr-FR"/>
        </w:rPr>
        <w:t xml:space="preserve"> effet des CES sur la production de sorgho</w:t>
      </w:r>
    </w:p>
    <w:tbl>
      <w:tblPr>
        <w:tblStyle w:val="Grilledutableau"/>
        <w:tblW w:w="0" w:type="auto"/>
        <w:tblInd w:w="-601" w:type="dxa"/>
        <w:tblLook w:val="04A0"/>
      </w:tblPr>
      <w:tblGrid>
        <w:gridCol w:w="957"/>
        <w:gridCol w:w="1395"/>
        <w:gridCol w:w="1340"/>
        <w:gridCol w:w="1660"/>
        <w:gridCol w:w="1662"/>
        <w:gridCol w:w="1436"/>
        <w:gridCol w:w="1437"/>
      </w:tblGrid>
      <w:tr w:rsidR="00415394" w:rsidRPr="00857956" w:rsidTr="001C174C">
        <w:tc>
          <w:tcPr>
            <w:tcW w:w="0" w:type="auto"/>
          </w:tcPr>
          <w:p w:rsidR="00415394" w:rsidRPr="00E513E1" w:rsidRDefault="00415394" w:rsidP="00830CCF">
            <w:pPr>
              <w:spacing w:before="0" w:after="0"/>
              <w:jc w:val="both"/>
              <w:rPr>
                <w:b/>
                <w:i w:val="0"/>
                <w:sz w:val="18"/>
                <w:lang w:val="fr-FR"/>
              </w:rPr>
            </w:pPr>
          </w:p>
        </w:tc>
        <w:tc>
          <w:tcPr>
            <w:tcW w:w="0" w:type="auto"/>
          </w:tcPr>
          <w:p w:rsidR="00415394" w:rsidRPr="00E513E1" w:rsidRDefault="00415394" w:rsidP="00830CCF">
            <w:pPr>
              <w:spacing w:before="0" w:after="0"/>
              <w:jc w:val="both"/>
              <w:rPr>
                <w:b/>
                <w:i w:val="0"/>
                <w:sz w:val="18"/>
                <w:lang w:val="fr-FR"/>
              </w:rPr>
            </w:pPr>
            <w:r w:rsidRPr="00E513E1">
              <w:rPr>
                <w:b/>
                <w:i w:val="0"/>
                <w:sz w:val="18"/>
                <w:lang w:val="fr-FR"/>
              </w:rPr>
              <w:t>Superficie totale de la parcelle en ha</w:t>
            </w:r>
          </w:p>
        </w:tc>
        <w:tc>
          <w:tcPr>
            <w:tcW w:w="0" w:type="auto"/>
          </w:tcPr>
          <w:p w:rsidR="00415394" w:rsidRPr="00E513E1" w:rsidRDefault="00415394" w:rsidP="00830CCF">
            <w:pPr>
              <w:spacing w:before="0" w:after="0"/>
              <w:jc w:val="both"/>
              <w:rPr>
                <w:b/>
                <w:i w:val="0"/>
                <w:sz w:val="18"/>
                <w:lang w:val="fr-FR"/>
              </w:rPr>
            </w:pPr>
            <w:r w:rsidRPr="00E513E1">
              <w:rPr>
                <w:b/>
                <w:i w:val="0"/>
                <w:sz w:val="18"/>
                <w:lang w:val="fr-FR"/>
              </w:rPr>
              <w:t>Superficie totale fertilisée en ha</w:t>
            </w:r>
          </w:p>
        </w:tc>
        <w:tc>
          <w:tcPr>
            <w:tcW w:w="0" w:type="auto"/>
          </w:tcPr>
          <w:p w:rsidR="00415394" w:rsidRPr="00E513E1" w:rsidRDefault="00415394" w:rsidP="00830CCF">
            <w:pPr>
              <w:spacing w:before="0" w:after="0"/>
              <w:jc w:val="both"/>
              <w:rPr>
                <w:b/>
                <w:i w:val="0"/>
                <w:sz w:val="18"/>
                <w:lang w:val="fr-FR"/>
              </w:rPr>
            </w:pPr>
            <w:r w:rsidRPr="00E513E1">
              <w:rPr>
                <w:b/>
                <w:i w:val="0"/>
                <w:sz w:val="18"/>
                <w:lang w:val="fr-FR"/>
              </w:rPr>
              <w:t>Quantité de sorgho totale récoltée avant appui (charrette)</w:t>
            </w:r>
          </w:p>
        </w:tc>
        <w:tc>
          <w:tcPr>
            <w:tcW w:w="0" w:type="auto"/>
          </w:tcPr>
          <w:p w:rsidR="00415394" w:rsidRPr="00E513E1" w:rsidRDefault="00415394" w:rsidP="00830CCF">
            <w:pPr>
              <w:spacing w:before="0" w:after="0"/>
              <w:jc w:val="both"/>
              <w:rPr>
                <w:b/>
                <w:i w:val="0"/>
                <w:sz w:val="18"/>
                <w:lang w:val="fr-FR"/>
              </w:rPr>
            </w:pPr>
            <w:r w:rsidRPr="00E513E1">
              <w:rPr>
                <w:b/>
                <w:i w:val="0"/>
                <w:sz w:val="18"/>
                <w:lang w:val="fr-FR"/>
              </w:rPr>
              <w:t>Quantité de sorgho totale récoltée après appui (charrette)</w:t>
            </w:r>
          </w:p>
        </w:tc>
        <w:tc>
          <w:tcPr>
            <w:tcW w:w="0" w:type="auto"/>
          </w:tcPr>
          <w:p w:rsidR="00415394" w:rsidRPr="00E513E1" w:rsidRDefault="00415394" w:rsidP="00830CCF">
            <w:pPr>
              <w:spacing w:before="0" w:after="0"/>
              <w:jc w:val="both"/>
              <w:rPr>
                <w:b/>
                <w:i w:val="0"/>
                <w:sz w:val="18"/>
                <w:lang w:val="fr-FR"/>
              </w:rPr>
            </w:pPr>
            <w:r w:rsidRPr="00E513E1">
              <w:rPr>
                <w:b/>
                <w:i w:val="0"/>
                <w:sz w:val="18"/>
                <w:lang w:val="fr-FR"/>
              </w:rPr>
              <w:t>Nombre de mois couvert par les récoltes avant appui</w:t>
            </w:r>
          </w:p>
        </w:tc>
        <w:tc>
          <w:tcPr>
            <w:tcW w:w="0" w:type="auto"/>
          </w:tcPr>
          <w:p w:rsidR="00415394" w:rsidRPr="00E513E1" w:rsidRDefault="00415394" w:rsidP="00830CCF">
            <w:pPr>
              <w:spacing w:before="0" w:after="0"/>
              <w:jc w:val="both"/>
              <w:rPr>
                <w:b/>
                <w:i w:val="0"/>
                <w:sz w:val="18"/>
                <w:lang w:val="fr-FR"/>
              </w:rPr>
            </w:pPr>
            <w:r w:rsidRPr="00E513E1">
              <w:rPr>
                <w:b/>
                <w:i w:val="0"/>
                <w:sz w:val="18"/>
                <w:lang w:val="fr-FR"/>
              </w:rPr>
              <w:t>Nombre de mois couvert par les récoltes après appui</w:t>
            </w:r>
          </w:p>
        </w:tc>
      </w:tr>
      <w:tr w:rsidR="00415394" w:rsidRPr="00E513E1" w:rsidTr="001C174C">
        <w:tc>
          <w:tcPr>
            <w:tcW w:w="0" w:type="auto"/>
          </w:tcPr>
          <w:p w:rsidR="00415394" w:rsidRPr="00E513E1" w:rsidRDefault="00415394" w:rsidP="00A415A9">
            <w:pPr>
              <w:spacing w:before="0" w:after="0"/>
              <w:rPr>
                <w:i w:val="0"/>
                <w:sz w:val="18"/>
                <w:lang w:val="fr-FR"/>
              </w:rPr>
            </w:pPr>
          </w:p>
        </w:tc>
        <w:tc>
          <w:tcPr>
            <w:tcW w:w="0" w:type="auto"/>
          </w:tcPr>
          <w:p w:rsidR="00415394" w:rsidRPr="00E513E1" w:rsidRDefault="00415394" w:rsidP="00A415A9">
            <w:pPr>
              <w:spacing w:before="0" w:after="0"/>
              <w:rPr>
                <w:i w:val="0"/>
                <w:sz w:val="18"/>
                <w:lang w:val="fr-FR"/>
              </w:rPr>
            </w:pPr>
            <w:r w:rsidRPr="00E513E1">
              <w:rPr>
                <w:i w:val="0"/>
                <w:sz w:val="18"/>
                <w:lang w:val="fr-FR"/>
              </w:rPr>
              <w:t>19,95</w:t>
            </w:r>
          </w:p>
        </w:tc>
        <w:tc>
          <w:tcPr>
            <w:tcW w:w="0" w:type="auto"/>
          </w:tcPr>
          <w:p w:rsidR="00415394" w:rsidRPr="00E513E1" w:rsidRDefault="00415394" w:rsidP="00A415A9">
            <w:pPr>
              <w:spacing w:before="0" w:after="0"/>
              <w:rPr>
                <w:i w:val="0"/>
                <w:sz w:val="18"/>
                <w:lang w:val="fr-FR"/>
              </w:rPr>
            </w:pPr>
            <w:r w:rsidRPr="00E513E1">
              <w:rPr>
                <w:i w:val="0"/>
                <w:sz w:val="18"/>
                <w:lang w:val="fr-FR"/>
              </w:rPr>
              <w:t>19,95</w:t>
            </w:r>
          </w:p>
        </w:tc>
        <w:tc>
          <w:tcPr>
            <w:tcW w:w="0" w:type="auto"/>
          </w:tcPr>
          <w:p w:rsidR="00415394" w:rsidRPr="00E513E1" w:rsidRDefault="00415394" w:rsidP="00A415A9">
            <w:pPr>
              <w:spacing w:before="0" w:after="0"/>
              <w:rPr>
                <w:i w:val="0"/>
                <w:sz w:val="18"/>
                <w:lang w:val="fr-FR"/>
              </w:rPr>
            </w:pPr>
            <w:r w:rsidRPr="00E513E1">
              <w:rPr>
                <w:i w:val="0"/>
                <w:sz w:val="18"/>
                <w:lang w:val="fr-FR"/>
              </w:rPr>
              <w:t>147,5</w:t>
            </w:r>
          </w:p>
        </w:tc>
        <w:tc>
          <w:tcPr>
            <w:tcW w:w="0" w:type="auto"/>
          </w:tcPr>
          <w:p w:rsidR="00415394" w:rsidRPr="00E513E1" w:rsidRDefault="00415394" w:rsidP="00A415A9">
            <w:pPr>
              <w:spacing w:before="0" w:after="0"/>
              <w:rPr>
                <w:i w:val="0"/>
                <w:sz w:val="18"/>
                <w:lang w:val="fr-FR"/>
              </w:rPr>
            </w:pPr>
            <w:r w:rsidRPr="00E513E1">
              <w:rPr>
                <w:i w:val="0"/>
                <w:sz w:val="18"/>
                <w:lang w:val="fr-FR"/>
              </w:rPr>
              <w:t xml:space="preserve"> 282</w:t>
            </w:r>
          </w:p>
        </w:tc>
        <w:tc>
          <w:tcPr>
            <w:tcW w:w="0" w:type="auto"/>
          </w:tcPr>
          <w:p w:rsidR="00415394" w:rsidRPr="00E513E1" w:rsidRDefault="008D43E2" w:rsidP="00A415A9">
            <w:pPr>
              <w:spacing w:before="0" w:after="0"/>
              <w:rPr>
                <w:i w:val="0"/>
                <w:sz w:val="18"/>
                <w:lang w:val="fr-FR"/>
              </w:rPr>
            </w:pPr>
            <w:r w:rsidRPr="00E513E1">
              <w:rPr>
                <w:i w:val="0"/>
                <w:sz w:val="18"/>
                <w:lang w:val="fr-FR"/>
              </w:rPr>
              <w:t>161,5</w:t>
            </w:r>
          </w:p>
        </w:tc>
        <w:tc>
          <w:tcPr>
            <w:tcW w:w="0" w:type="auto"/>
          </w:tcPr>
          <w:p w:rsidR="00415394" w:rsidRPr="00E513E1" w:rsidRDefault="008D43E2" w:rsidP="00A415A9">
            <w:pPr>
              <w:spacing w:before="0" w:after="0"/>
              <w:rPr>
                <w:i w:val="0"/>
                <w:sz w:val="18"/>
                <w:lang w:val="fr-FR"/>
              </w:rPr>
            </w:pPr>
            <w:r w:rsidRPr="00E513E1">
              <w:rPr>
                <w:i w:val="0"/>
                <w:sz w:val="18"/>
                <w:lang w:val="fr-FR"/>
              </w:rPr>
              <w:t>294</w:t>
            </w:r>
          </w:p>
        </w:tc>
      </w:tr>
      <w:tr w:rsidR="00415394" w:rsidRPr="00E513E1" w:rsidTr="001C174C">
        <w:tc>
          <w:tcPr>
            <w:tcW w:w="0" w:type="auto"/>
          </w:tcPr>
          <w:p w:rsidR="00415394" w:rsidRPr="00E513E1" w:rsidRDefault="00415394" w:rsidP="00A415A9">
            <w:pPr>
              <w:spacing w:before="0" w:after="0"/>
              <w:rPr>
                <w:i w:val="0"/>
                <w:sz w:val="18"/>
                <w:lang w:val="fr-FR"/>
              </w:rPr>
            </w:pPr>
            <w:r w:rsidRPr="00E513E1">
              <w:rPr>
                <w:i w:val="0"/>
                <w:sz w:val="18"/>
                <w:lang w:val="fr-FR"/>
              </w:rPr>
              <w:t>Moyenne</w:t>
            </w:r>
          </w:p>
        </w:tc>
        <w:tc>
          <w:tcPr>
            <w:tcW w:w="0" w:type="auto"/>
          </w:tcPr>
          <w:p w:rsidR="00415394" w:rsidRPr="00E513E1" w:rsidRDefault="00055C5D" w:rsidP="00A415A9">
            <w:pPr>
              <w:spacing w:before="0" w:after="0"/>
              <w:rPr>
                <w:i w:val="0"/>
                <w:sz w:val="18"/>
                <w:lang w:val="fr-FR"/>
              </w:rPr>
            </w:pPr>
            <w:r w:rsidRPr="00E513E1">
              <w:rPr>
                <w:i w:val="0"/>
                <w:sz w:val="18"/>
                <w:lang w:val="fr-FR"/>
              </w:rPr>
              <w:t>0,54</w:t>
            </w:r>
          </w:p>
        </w:tc>
        <w:tc>
          <w:tcPr>
            <w:tcW w:w="0" w:type="auto"/>
          </w:tcPr>
          <w:p w:rsidR="00415394" w:rsidRPr="00E513E1" w:rsidRDefault="00055C5D" w:rsidP="00A415A9">
            <w:pPr>
              <w:spacing w:before="0" w:after="0"/>
              <w:rPr>
                <w:i w:val="0"/>
                <w:sz w:val="18"/>
                <w:lang w:val="fr-FR"/>
              </w:rPr>
            </w:pPr>
            <w:r w:rsidRPr="00E513E1">
              <w:rPr>
                <w:i w:val="0"/>
                <w:sz w:val="18"/>
                <w:lang w:val="fr-FR"/>
              </w:rPr>
              <w:t>0,54</w:t>
            </w:r>
          </w:p>
        </w:tc>
        <w:tc>
          <w:tcPr>
            <w:tcW w:w="0" w:type="auto"/>
          </w:tcPr>
          <w:p w:rsidR="00415394" w:rsidRPr="00E513E1" w:rsidRDefault="00B2001B" w:rsidP="00A415A9">
            <w:pPr>
              <w:spacing w:before="0" w:after="0"/>
              <w:rPr>
                <w:i w:val="0"/>
                <w:sz w:val="18"/>
                <w:lang w:val="fr-FR"/>
              </w:rPr>
            </w:pPr>
            <w:r w:rsidRPr="00E513E1">
              <w:rPr>
                <w:i w:val="0"/>
                <w:sz w:val="18"/>
                <w:lang w:val="fr-FR"/>
              </w:rPr>
              <w:t>3,98</w:t>
            </w:r>
          </w:p>
        </w:tc>
        <w:tc>
          <w:tcPr>
            <w:tcW w:w="0" w:type="auto"/>
          </w:tcPr>
          <w:p w:rsidR="00415394" w:rsidRPr="00E513E1" w:rsidRDefault="00B2001B" w:rsidP="00A415A9">
            <w:pPr>
              <w:spacing w:before="0" w:after="0"/>
              <w:rPr>
                <w:i w:val="0"/>
                <w:sz w:val="18"/>
                <w:lang w:val="fr-FR"/>
              </w:rPr>
            </w:pPr>
            <w:r w:rsidRPr="00E513E1">
              <w:rPr>
                <w:i w:val="0"/>
                <w:sz w:val="18"/>
                <w:lang w:val="fr-FR"/>
              </w:rPr>
              <w:t>7,62</w:t>
            </w:r>
          </w:p>
        </w:tc>
        <w:tc>
          <w:tcPr>
            <w:tcW w:w="0" w:type="auto"/>
          </w:tcPr>
          <w:p w:rsidR="00415394" w:rsidRPr="00E513E1" w:rsidRDefault="00B2001B" w:rsidP="00A415A9">
            <w:pPr>
              <w:spacing w:before="0" w:after="0"/>
              <w:rPr>
                <w:i w:val="0"/>
                <w:sz w:val="18"/>
                <w:lang w:val="fr-FR"/>
              </w:rPr>
            </w:pPr>
            <w:r w:rsidRPr="00E513E1">
              <w:rPr>
                <w:i w:val="0"/>
                <w:sz w:val="18"/>
                <w:lang w:val="fr-FR"/>
              </w:rPr>
              <w:t>4,36</w:t>
            </w:r>
          </w:p>
        </w:tc>
        <w:tc>
          <w:tcPr>
            <w:tcW w:w="0" w:type="auto"/>
          </w:tcPr>
          <w:p w:rsidR="00415394" w:rsidRPr="00E513E1" w:rsidRDefault="00B2001B" w:rsidP="00A415A9">
            <w:pPr>
              <w:spacing w:before="0" w:after="0"/>
              <w:rPr>
                <w:i w:val="0"/>
                <w:sz w:val="18"/>
                <w:lang w:val="fr-FR"/>
              </w:rPr>
            </w:pPr>
            <w:r w:rsidRPr="00E513E1">
              <w:rPr>
                <w:i w:val="0"/>
                <w:sz w:val="18"/>
                <w:lang w:val="fr-FR"/>
              </w:rPr>
              <w:t>7,95</w:t>
            </w:r>
          </w:p>
        </w:tc>
      </w:tr>
    </w:tbl>
    <w:p w:rsidR="00C02DBE" w:rsidRDefault="00FE6801">
      <w:pPr>
        <w:rPr>
          <w:sz w:val="16"/>
          <w:lang w:val="fr-FR"/>
        </w:rPr>
      </w:pPr>
      <w:r w:rsidRPr="00FE6801">
        <w:rPr>
          <w:noProof/>
          <w:sz w:val="12"/>
          <w:lang w:val="fr-FR" w:eastAsia="fr-FR"/>
        </w:rPr>
        <w:pict>
          <v:shapetype id="_x0000_t202" coordsize="21600,21600" o:spt="202" path="m,l,21600r21600,l21600,xe">
            <v:stroke joinstyle="miter"/>
            <v:path gradientshapeok="t" o:connecttype="rect"/>
          </v:shapetype>
          <v:shape id="Zone de texte 5" o:spid="_x0000_s1026" type="#_x0000_t202" style="position:absolute;margin-left:.35pt;margin-top:115.6pt;width:200.25pt;height:25.2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" fillcolor="white [3201]" strokeweight=".5pt">
            <v:path arrowok="t"/>
            <v:textbox>
              <w:txbxContent>
                <w:p w:rsidR="00AF242D" w:rsidRPr="00FE78F8" w:rsidRDefault="00AF242D" w:rsidP="00B836FF">
                  <w:pPr>
                    <w:spacing w:before="0" w:line="240" w:lineRule="auto"/>
                    <w:rPr>
                      <w:lang w:val="fr-FR"/>
                    </w:rPr>
                  </w:pPr>
                  <w:r w:rsidRPr="00C44846">
                    <w:rPr>
                      <w:b/>
                      <w:sz w:val="14"/>
                      <w:u w:val="single"/>
                      <w:lang w:val="fr-FR"/>
                    </w:rPr>
                    <w:t>Graphique 1 </w:t>
                  </w:r>
                  <w:r w:rsidR="00703F30" w:rsidRPr="00C44846">
                    <w:rPr>
                      <w:b/>
                      <w:sz w:val="14"/>
                      <w:u w:val="single"/>
                      <w:lang w:val="fr-FR"/>
                    </w:rPr>
                    <w:t>:</w:t>
                  </w:r>
                  <w:r w:rsidR="00703F30" w:rsidRPr="00FE78F8">
                    <w:rPr>
                      <w:sz w:val="14"/>
                      <w:lang w:val="fr-FR"/>
                    </w:rPr>
                    <w:t xml:space="preserve"> Quantité</w:t>
                  </w:r>
                  <w:r w:rsidRPr="00FE78F8">
                    <w:rPr>
                      <w:sz w:val="14"/>
                      <w:lang w:val="fr-FR"/>
                    </w:rPr>
                    <w:t xml:space="preserve"> de sorgho récoltée avant et après appui de ABN</w:t>
                  </w:r>
                </w:p>
              </w:txbxContent>
            </v:textbox>
          </v:shape>
        </w:pict>
      </w:r>
      <w:r w:rsidRPr="00FE6801">
        <w:rPr>
          <w:noProof/>
          <w:sz w:val="12"/>
          <w:lang w:val="fr-FR" w:eastAsia="fr-FR"/>
        </w:rPr>
        <w:pict>
          <v:shape id="Zone de texte 6" o:spid="_x0000_s1027" type="#_x0000_t202" style="position:absolute;margin-left:206.6pt;margin-top:116.15pt;width:200.25pt;height:24.6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" fillcolor="white [3201]" strokeweight=".5pt">
            <v:path arrowok="t"/>
            <v:textbox>
              <w:txbxContent>
                <w:p w:rsidR="00AF242D" w:rsidRPr="002C36E6" w:rsidRDefault="00AF242D" w:rsidP="00B836FF">
                  <w:pPr>
                    <w:spacing w:before="0" w:line="240" w:lineRule="auto"/>
                    <w:rPr>
                      <w:sz w:val="14"/>
                      <w:lang w:val="fr-FR"/>
                    </w:rPr>
                  </w:pPr>
                  <w:r w:rsidRPr="002C36E6">
                    <w:rPr>
                      <w:b/>
                      <w:sz w:val="14"/>
                      <w:u w:val="single"/>
                      <w:lang w:val="fr-FR"/>
                    </w:rPr>
                    <w:t>Graphique 2 :</w:t>
                  </w:r>
                  <w:r w:rsidRPr="002C36E6">
                    <w:rPr>
                      <w:sz w:val="14"/>
                      <w:lang w:val="fr-FR"/>
                    </w:rPr>
                    <w:t xml:space="preserve"> Nombre de mois couvert par la production avant et après appui de ABN</w:t>
                  </w:r>
                </w:p>
              </w:txbxContent>
            </v:textbox>
          </v:shape>
        </w:pict>
      </w:r>
      <w:r w:rsidR="00CF0B5A" w:rsidRPr="00CF0B5A">
        <w:rPr>
          <w:noProof/>
          <w:sz w:val="12"/>
          <w:lang w:val="fr-FR" w:eastAsia="fr-FR"/>
        </w:rPr>
        <w:drawing>
          <wp:inline distT="0" distB="0" distL="0" distR="0">
            <wp:extent cx="2562225" cy="1333500"/>
            <wp:effectExtent l="0" t="0" r="9525" b="1905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CF0B5A">
        <w:rPr>
          <w:noProof/>
          <w:lang w:val="fr-FR" w:eastAsia="fr-FR"/>
        </w:rPr>
        <w:drawing>
          <wp:inline distT="0" distB="0" distL="0" distR="0">
            <wp:extent cx="2590800" cy="1343025"/>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6D13" w:rsidRPr="00CF0B5A" w:rsidRDefault="00366D13">
      <w:pPr>
        <w:rPr>
          <w:sz w:val="16"/>
          <w:lang w:val="fr-FR"/>
        </w:rPr>
      </w:pPr>
    </w:p>
    <w:p w:rsidR="00186C28" w:rsidRPr="00C7162C" w:rsidRDefault="00C22973" w:rsidP="00C7162C">
      <w:pPr>
        <w:spacing w:after="120" w:line="288" w:lineRule="auto"/>
        <w:jc w:val="both"/>
        <w:rPr>
          <w:sz w:val="14"/>
          <w:lang w:val="fr-FR"/>
        </w:rPr>
      </w:pPr>
      <w:r w:rsidRPr="00857201">
        <w:rPr>
          <w:b/>
          <w:sz w:val="14"/>
          <w:u w:val="single"/>
          <w:lang w:val="fr-FR"/>
        </w:rPr>
        <w:t>Source</w:t>
      </w:r>
      <w:r>
        <w:rPr>
          <w:b/>
          <w:sz w:val="14"/>
          <w:u w:val="single"/>
          <w:lang w:val="fr-FR"/>
        </w:rPr>
        <w:t>s</w:t>
      </w:r>
      <w:r w:rsidRPr="00857201">
        <w:rPr>
          <w:b/>
          <w:sz w:val="14"/>
          <w:u w:val="single"/>
          <w:lang w:val="fr-FR"/>
        </w:rPr>
        <w:t> :</w:t>
      </w:r>
      <w:r>
        <w:rPr>
          <w:b/>
          <w:sz w:val="14"/>
          <w:lang w:val="fr-FR"/>
        </w:rPr>
        <w:t>équipe de suivi-appui-conseil ABN</w:t>
      </w:r>
    </w:p>
    <w:p w:rsidR="00AC1BAE" w:rsidRPr="00E513E1" w:rsidRDefault="00AC1BAE" w:rsidP="005D6144">
      <w:pPr>
        <w:numPr>
          <w:ilvl w:val="0"/>
          <w:numId w:val="12"/>
        </w:numPr>
        <w:spacing w:after="120" w:line="288" w:lineRule="auto"/>
        <w:rPr>
          <w:b/>
          <w:i w:val="0"/>
          <w:color w:val="943634" w:themeColor="accent2" w:themeShade="BF"/>
          <w:sz w:val="24"/>
          <w:szCs w:val="24"/>
          <w:lang w:val="fr-FR"/>
        </w:rPr>
      </w:pPr>
      <w:r w:rsidRPr="00E513E1">
        <w:rPr>
          <w:b/>
          <w:bCs/>
          <w:i w:val="0"/>
          <w:sz w:val="18"/>
          <w:lang w:val="fr-FR"/>
        </w:rPr>
        <w:t>Activité maraichère</w:t>
      </w:r>
    </w:p>
    <w:p w:rsidR="00ED08EF" w:rsidRPr="00E513E1" w:rsidRDefault="00407B58" w:rsidP="00ED08EF">
      <w:pPr>
        <w:spacing w:after="120" w:line="288" w:lineRule="auto"/>
        <w:rPr>
          <w:bCs/>
          <w:i w:val="0"/>
          <w:sz w:val="18"/>
          <w:lang w:val="fr-FR"/>
        </w:rPr>
      </w:pPr>
      <w:r w:rsidRPr="00E513E1">
        <w:rPr>
          <w:bCs/>
          <w:i w:val="0"/>
          <w:sz w:val="18"/>
          <w:lang w:val="fr-FR"/>
        </w:rPr>
        <w:t xml:space="preserve">Les activités maraichères sont </w:t>
      </w:r>
      <w:r w:rsidR="00E4504C" w:rsidRPr="00E513E1">
        <w:rPr>
          <w:bCs/>
          <w:i w:val="0"/>
          <w:sz w:val="18"/>
          <w:lang w:val="fr-FR"/>
        </w:rPr>
        <w:t xml:space="preserve">à </w:t>
      </w:r>
      <w:r w:rsidRPr="00E513E1">
        <w:rPr>
          <w:bCs/>
          <w:i w:val="0"/>
          <w:sz w:val="18"/>
          <w:lang w:val="fr-FR"/>
        </w:rPr>
        <w:t>leur début et les premières ventes sont espérées dans le premier trimestre 2017.</w:t>
      </w:r>
      <w:r w:rsidR="00515289" w:rsidRPr="00E513E1">
        <w:rPr>
          <w:bCs/>
          <w:i w:val="0"/>
          <w:sz w:val="18"/>
          <w:lang w:val="fr-FR"/>
        </w:rPr>
        <w:t xml:space="preserve"> Cependant, une enquête réalisée sur un échantillon de 48 exploitant</w:t>
      </w:r>
      <w:r w:rsidR="00D65F2C" w:rsidRPr="00E513E1">
        <w:rPr>
          <w:bCs/>
          <w:i w:val="0"/>
          <w:sz w:val="18"/>
          <w:lang w:val="fr-FR"/>
        </w:rPr>
        <w:t>s</w:t>
      </w:r>
      <w:r w:rsidR="00515289" w:rsidRPr="00E513E1">
        <w:rPr>
          <w:bCs/>
          <w:i w:val="0"/>
          <w:sz w:val="18"/>
          <w:lang w:val="fr-FR"/>
        </w:rPr>
        <w:t xml:space="preserve"> fait ressortir une superficie d’environ 94 680,48 m²</w:t>
      </w:r>
      <w:r w:rsidR="00D65F2C" w:rsidRPr="00E513E1">
        <w:rPr>
          <w:bCs/>
          <w:i w:val="0"/>
          <w:sz w:val="18"/>
          <w:lang w:val="fr-FR"/>
        </w:rPr>
        <w:t xml:space="preserve">encours d’exploitation et les principales spéculations sont </w:t>
      </w:r>
      <w:r w:rsidR="008146AD" w:rsidRPr="00E513E1">
        <w:rPr>
          <w:bCs/>
          <w:i w:val="0"/>
          <w:sz w:val="18"/>
          <w:lang w:val="fr-FR"/>
        </w:rPr>
        <w:t>le choux, l’oignon et la tomate.</w:t>
      </w:r>
    </w:p>
    <w:p w:rsidR="00C02DBE" w:rsidRPr="00CD5111" w:rsidRDefault="007D3CD8">
      <w:pPr>
        <w:rPr>
          <w:b/>
          <w:i w:val="0"/>
          <w:color w:val="943634" w:themeColor="accent2" w:themeShade="BF"/>
          <w:sz w:val="24"/>
          <w:szCs w:val="24"/>
          <w:lang w:val="fr-FR"/>
        </w:rPr>
      </w:pPr>
      <w:r w:rsidRPr="00CD5111">
        <w:rPr>
          <w:b/>
          <w:i w:val="0"/>
          <w:color w:val="943634" w:themeColor="accent2" w:themeShade="BF"/>
          <w:sz w:val="24"/>
          <w:szCs w:val="24"/>
          <w:lang w:val="fr-FR"/>
        </w:rPr>
        <w:t>3.</w:t>
      </w:r>
      <w:r w:rsidRPr="00CD5111">
        <w:rPr>
          <w:b/>
          <w:i w:val="0"/>
          <w:color w:val="943634" w:themeColor="accent2" w:themeShade="BF"/>
          <w:sz w:val="24"/>
          <w:szCs w:val="24"/>
          <w:lang w:val="fr-FR"/>
        </w:rPr>
        <w:tab/>
      </w:r>
      <w:r w:rsidR="00C33435" w:rsidRPr="00CD5111">
        <w:rPr>
          <w:b/>
          <w:i w:val="0"/>
          <w:color w:val="943634" w:themeColor="accent2" w:themeShade="BF"/>
          <w:sz w:val="24"/>
          <w:szCs w:val="24"/>
          <w:lang w:val="fr-FR"/>
        </w:rPr>
        <w:t xml:space="preserve">Faits saillants </w:t>
      </w:r>
    </w:p>
    <w:p w:rsidR="00C02DBE" w:rsidRPr="00C33435" w:rsidRDefault="007D3CD8">
      <w:pPr>
        <w:spacing w:after="120" w:line="288" w:lineRule="auto"/>
        <w:jc w:val="both"/>
        <w:rPr>
          <w:b/>
          <w:i w:val="0"/>
          <w:color w:val="943634" w:themeColor="accent2" w:themeShade="BF"/>
          <w:lang w:val="fr-FR"/>
        </w:rPr>
      </w:pPr>
      <w:r w:rsidRPr="00C33435">
        <w:rPr>
          <w:b/>
          <w:i w:val="0"/>
          <w:color w:val="943634" w:themeColor="accent2" w:themeShade="BF"/>
          <w:lang w:val="fr-FR"/>
        </w:rPr>
        <w:t>3.1</w:t>
      </w:r>
      <w:r w:rsidRPr="00C33435">
        <w:rPr>
          <w:b/>
          <w:i w:val="0"/>
          <w:color w:val="943634" w:themeColor="accent2" w:themeShade="BF"/>
          <w:lang w:val="fr-FR"/>
        </w:rPr>
        <w:tab/>
      </w:r>
      <w:r w:rsidR="00C33435" w:rsidRPr="00C33435">
        <w:rPr>
          <w:b/>
          <w:i w:val="0"/>
          <w:color w:val="943634" w:themeColor="accent2" w:themeShade="BF"/>
          <w:lang w:val="fr-FR"/>
        </w:rPr>
        <w:t xml:space="preserve">Réalisations </w:t>
      </w:r>
      <w:r w:rsidR="00E10CAD">
        <w:rPr>
          <w:b/>
          <w:i w:val="0"/>
          <w:color w:val="943634" w:themeColor="accent2" w:themeShade="BF"/>
          <w:lang w:val="fr-FR"/>
        </w:rPr>
        <w:t>s</w:t>
      </w:r>
      <w:r w:rsidR="00413176">
        <w:rPr>
          <w:b/>
          <w:i w:val="0"/>
          <w:color w:val="943634" w:themeColor="accent2" w:themeShade="BF"/>
          <w:lang w:val="fr-FR"/>
        </w:rPr>
        <w:t>ignificatives</w:t>
      </w:r>
      <w:r w:rsidR="00C33435" w:rsidRPr="00C33435">
        <w:rPr>
          <w:b/>
          <w:i w:val="0"/>
          <w:color w:val="943634" w:themeColor="accent2" w:themeShade="BF"/>
          <w:lang w:val="fr-FR"/>
        </w:rPr>
        <w:t xml:space="preserve"> ou moments </w:t>
      </w:r>
      <w:r w:rsidR="00E10CAD">
        <w:rPr>
          <w:b/>
          <w:i w:val="0"/>
          <w:color w:val="943634" w:themeColor="accent2" w:themeShade="BF"/>
          <w:lang w:val="fr-FR"/>
        </w:rPr>
        <w:t>important</w:t>
      </w:r>
      <w:r w:rsidR="00C33435" w:rsidRPr="00C33435">
        <w:rPr>
          <w:b/>
          <w:i w:val="0"/>
          <w:color w:val="943634" w:themeColor="accent2" w:themeShade="BF"/>
          <w:lang w:val="fr-FR"/>
        </w:rPr>
        <w:t xml:space="preserve">s </w:t>
      </w:r>
    </w:p>
    <w:p w:rsidR="00D412EC" w:rsidRPr="00E513E1" w:rsidRDefault="00D412EC" w:rsidP="00D412EC">
      <w:pPr>
        <w:spacing w:after="120" w:line="288" w:lineRule="auto"/>
        <w:jc w:val="both"/>
        <w:rPr>
          <w:rFonts w:cstheme="minorHAnsi"/>
          <w:bCs/>
          <w:i w:val="0"/>
          <w:sz w:val="18"/>
          <w:lang w:val="fr-FR"/>
        </w:rPr>
      </w:pPr>
      <w:r w:rsidRPr="00E513E1">
        <w:rPr>
          <w:rFonts w:cstheme="minorHAnsi"/>
          <w:bCs/>
          <w:i w:val="0"/>
          <w:sz w:val="18"/>
          <w:lang w:val="fr-FR"/>
        </w:rPr>
        <w:t>L’année 2016 a été riche pour l’ABN qui en ressort grandie et confortée pour avancer en toute sérénité vers le succès. Des évènements importants ontponctué la vie de l’association au nombre desquels nous pouvons citer la visite de l’ABN par Sandrine ROSENBERGER, chargé de programme de SOLIDAR Suisse pour le Burkina</w:t>
      </w:r>
      <w:r w:rsidR="004D6F8D" w:rsidRPr="00E513E1">
        <w:rPr>
          <w:rFonts w:cstheme="minorHAnsi"/>
          <w:bCs/>
          <w:i w:val="0"/>
          <w:sz w:val="18"/>
          <w:lang w:val="fr-FR"/>
        </w:rPr>
        <w:t xml:space="preserve"> dans le cadrede ses visites annuelles </w:t>
      </w:r>
      <w:r w:rsidR="00BB3157" w:rsidRPr="00E513E1">
        <w:rPr>
          <w:rFonts w:cstheme="minorHAnsi"/>
          <w:bCs/>
          <w:i w:val="0"/>
          <w:sz w:val="18"/>
          <w:lang w:val="fr-FR"/>
        </w:rPr>
        <w:t>des programmes.</w:t>
      </w:r>
      <w:r w:rsidR="002D5931" w:rsidRPr="00E513E1">
        <w:rPr>
          <w:rFonts w:cstheme="minorHAnsi"/>
          <w:bCs/>
          <w:i w:val="0"/>
          <w:sz w:val="18"/>
          <w:lang w:val="fr-FR"/>
        </w:rPr>
        <w:t xml:space="preserve">Cette visite </w:t>
      </w:r>
      <w:r w:rsidR="00363CC3" w:rsidRPr="00E513E1">
        <w:rPr>
          <w:rFonts w:cstheme="minorHAnsi"/>
          <w:bCs/>
          <w:i w:val="0"/>
          <w:sz w:val="18"/>
          <w:lang w:val="fr-FR"/>
        </w:rPr>
        <w:t>est une</w:t>
      </w:r>
      <w:r w:rsidR="002D5931" w:rsidRPr="00E513E1">
        <w:rPr>
          <w:rFonts w:cstheme="minorHAnsi"/>
          <w:bCs/>
          <w:i w:val="0"/>
          <w:sz w:val="18"/>
          <w:lang w:val="fr-FR"/>
        </w:rPr>
        <w:t xml:space="preserve"> invite pour ABN </w:t>
      </w:r>
      <w:r w:rsidR="000F2648" w:rsidRPr="00E513E1">
        <w:rPr>
          <w:rFonts w:cstheme="minorHAnsi"/>
          <w:bCs/>
          <w:i w:val="0"/>
          <w:sz w:val="18"/>
          <w:lang w:val="fr-FR"/>
        </w:rPr>
        <w:t>à</w:t>
      </w:r>
      <w:r w:rsidR="002D5931" w:rsidRPr="00E513E1">
        <w:rPr>
          <w:rFonts w:cstheme="minorHAnsi"/>
          <w:bCs/>
          <w:i w:val="0"/>
          <w:sz w:val="18"/>
          <w:lang w:val="fr-FR"/>
        </w:rPr>
        <w:t xml:space="preserve"> plus </w:t>
      </w:r>
      <w:r w:rsidR="00363CC3" w:rsidRPr="00E513E1">
        <w:rPr>
          <w:rFonts w:cstheme="minorHAnsi"/>
          <w:bCs/>
          <w:i w:val="0"/>
          <w:sz w:val="18"/>
          <w:lang w:val="fr-FR"/>
        </w:rPr>
        <w:t>d’abnégation</w:t>
      </w:r>
      <w:r w:rsidR="002D5931" w:rsidRPr="00E513E1">
        <w:rPr>
          <w:rFonts w:cstheme="minorHAnsi"/>
          <w:bCs/>
          <w:i w:val="0"/>
          <w:sz w:val="18"/>
          <w:lang w:val="fr-FR"/>
        </w:rPr>
        <w:t xml:space="preserve"> dans le travail</w:t>
      </w:r>
      <w:r w:rsidR="00363CC3" w:rsidRPr="00E513E1">
        <w:rPr>
          <w:rFonts w:cstheme="minorHAnsi"/>
          <w:bCs/>
          <w:i w:val="0"/>
          <w:sz w:val="18"/>
          <w:lang w:val="fr-FR"/>
        </w:rPr>
        <w:t xml:space="preserve"> afin de faire face aux défis avenir.</w:t>
      </w:r>
    </w:p>
    <w:p w:rsidR="00D412EC" w:rsidRPr="00E513E1" w:rsidRDefault="00D412EC" w:rsidP="00D412EC">
      <w:pPr>
        <w:spacing w:after="120" w:line="288" w:lineRule="auto"/>
        <w:jc w:val="both"/>
        <w:rPr>
          <w:rFonts w:cstheme="minorHAnsi"/>
          <w:bCs/>
          <w:i w:val="0"/>
          <w:sz w:val="18"/>
          <w:lang w:val="fr-FR"/>
        </w:rPr>
      </w:pPr>
      <w:r w:rsidRPr="00E513E1">
        <w:rPr>
          <w:rFonts w:cstheme="minorHAnsi"/>
          <w:bCs/>
          <w:i w:val="0"/>
          <w:sz w:val="18"/>
          <w:lang w:val="fr-FR"/>
        </w:rPr>
        <w:t>Des voyages d’études organisés par la RBF à l’intérieur du pays et au Bénin ont permis à l’ABN de réajuster ses activités pour l’atteinte des résultats et d’introduire des innovations dans les activités de la nouvelle phase 2017-2020.</w:t>
      </w:r>
    </w:p>
    <w:p w:rsidR="00C52183" w:rsidRPr="00E513E1" w:rsidRDefault="003F4710" w:rsidP="00D412EC">
      <w:pPr>
        <w:spacing w:after="120" w:line="288" w:lineRule="auto"/>
        <w:jc w:val="both"/>
        <w:rPr>
          <w:rFonts w:cstheme="minorHAnsi"/>
          <w:i w:val="0"/>
          <w:sz w:val="18"/>
          <w:lang w:val="fr-FR"/>
        </w:rPr>
      </w:pPr>
      <w:r w:rsidRPr="00E513E1">
        <w:rPr>
          <w:rFonts w:cstheme="minorHAnsi"/>
          <w:bCs/>
          <w:i w:val="0"/>
          <w:sz w:val="18"/>
          <w:lang w:val="fr-FR"/>
        </w:rPr>
        <w:t xml:space="preserve">Des </w:t>
      </w:r>
      <w:r w:rsidR="004B3CEF" w:rsidRPr="00E513E1">
        <w:rPr>
          <w:rFonts w:cstheme="minorHAnsi"/>
          <w:bCs/>
          <w:i w:val="0"/>
          <w:sz w:val="18"/>
          <w:lang w:val="fr-FR"/>
        </w:rPr>
        <w:t xml:space="preserve">histoires </w:t>
      </w:r>
      <w:r w:rsidR="007C6AAF" w:rsidRPr="00E513E1">
        <w:rPr>
          <w:rFonts w:cstheme="minorHAnsi"/>
          <w:bCs/>
          <w:i w:val="0"/>
          <w:sz w:val="18"/>
          <w:lang w:val="fr-FR"/>
        </w:rPr>
        <w:t>à</w:t>
      </w:r>
      <w:r w:rsidR="000321AF" w:rsidRPr="00E513E1">
        <w:rPr>
          <w:rFonts w:cstheme="minorHAnsi"/>
          <w:bCs/>
          <w:i w:val="0"/>
          <w:sz w:val="18"/>
          <w:lang w:val="fr-FR"/>
        </w:rPr>
        <w:t>succès</w:t>
      </w:r>
      <w:r w:rsidR="004B3CEF" w:rsidRPr="00E513E1">
        <w:rPr>
          <w:rFonts w:cstheme="minorHAnsi"/>
          <w:bCs/>
          <w:i w:val="0"/>
          <w:sz w:val="18"/>
          <w:lang w:val="fr-FR"/>
        </w:rPr>
        <w:t xml:space="preserve"> ont </w:t>
      </w:r>
      <w:r w:rsidR="000321AF" w:rsidRPr="00E513E1">
        <w:rPr>
          <w:rFonts w:cstheme="minorHAnsi"/>
          <w:bCs/>
          <w:i w:val="0"/>
          <w:sz w:val="18"/>
          <w:lang w:val="fr-FR"/>
        </w:rPr>
        <w:t>également</w:t>
      </w:r>
      <w:r w:rsidR="004B3CEF" w:rsidRPr="00E513E1">
        <w:rPr>
          <w:rFonts w:cstheme="minorHAnsi"/>
          <w:bCs/>
          <w:i w:val="0"/>
          <w:sz w:val="18"/>
          <w:lang w:val="fr-FR"/>
        </w:rPr>
        <w:t xml:space="preserve"> été </w:t>
      </w:r>
      <w:r w:rsidR="000321AF" w:rsidRPr="00E513E1">
        <w:rPr>
          <w:rFonts w:cstheme="minorHAnsi"/>
          <w:bCs/>
          <w:i w:val="0"/>
          <w:sz w:val="18"/>
          <w:lang w:val="fr-FR"/>
        </w:rPr>
        <w:t>enregistrées</w:t>
      </w:r>
      <w:r w:rsidR="004B3CEF" w:rsidRPr="00E513E1">
        <w:rPr>
          <w:rFonts w:cstheme="minorHAnsi"/>
          <w:bCs/>
          <w:i w:val="0"/>
          <w:sz w:val="18"/>
          <w:lang w:val="fr-FR"/>
        </w:rPr>
        <w:t xml:space="preserve"> par ABN, </w:t>
      </w:r>
      <w:r w:rsidRPr="00E513E1">
        <w:rPr>
          <w:rFonts w:cstheme="minorHAnsi"/>
          <w:bCs/>
          <w:i w:val="0"/>
          <w:sz w:val="18"/>
          <w:lang w:val="fr-FR"/>
        </w:rPr>
        <w:t>foi d</w:t>
      </w:r>
      <w:r w:rsidR="00DB3BC3" w:rsidRPr="00E513E1">
        <w:rPr>
          <w:rFonts w:cstheme="minorHAnsi"/>
          <w:bCs/>
          <w:i w:val="0"/>
          <w:sz w:val="18"/>
          <w:lang w:val="fr-FR"/>
        </w:rPr>
        <w:t>e la</w:t>
      </w:r>
      <w:r w:rsidRPr="00E513E1">
        <w:rPr>
          <w:rFonts w:cstheme="minorHAnsi"/>
          <w:bCs/>
          <w:i w:val="0"/>
          <w:sz w:val="18"/>
          <w:lang w:val="fr-FR"/>
        </w:rPr>
        <w:t xml:space="preserve"> bonne </w:t>
      </w:r>
      <w:r w:rsidR="000321AF" w:rsidRPr="00E513E1">
        <w:rPr>
          <w:rFonts w:cstheme="minorHAnsi"/>
          <w:bCs/>
          <w:i w:val="0"/>
          <w:sz w:val="18"/>
          <w:lang w:val="fr-FR"/>
        </w:rPr>
        <w:t>qualité</w:t>
      </w:r>
      <w:r w:rsidRPr="00E513E1">
        <w:rPr>
          <w:rFonts w:cstheme="minorHAnsi"/>
          <w:bCs/>
          <w:i w:val="0"/>
          <w:sz w:val="18"/>
          <w:lang w:val="fr-FR"/>
        </w:rPr>
        <w:t xml:space="preserve"> des </w:t>
      </w:r>
      <w:r w:rsidR="000321AF" w:rsidRPr="00E513E1">
        <w:rPr>
          <w:rFonts w:cstheme="minorHAnsi"/>
          <w:bCs/>
          <w:i w:val="0"/>
          <w:sz w:val="18"/>
          <w:lang w:val="fr-FR"/>
        </w:rPr>
        <w:t>résultats</w:t>
      </w:r>
      <w:r w:rsidRPr="00E513E1">
        <w:rPr>
          <w:rFonts w:cstheme="minorHAnsi"/>
          <w:bCs/>
          <w:i w:val="0"/>
          <w:sz w:val="18"/>
          <w:lang w:val="fr-FR"/>
        </w:rPr>
        <w:t xml:space="preserve"> du</w:t>
      </w:r>
      <w:r w:rsidR="00C52183" w:rsidRPr="00E513E1">
        <w:rPr>
          <w:rFonts w:cstheme="minorHAnsi"/>
          <w:bCs/>
          <w:i w:val="0"/>
          <w:sz w:val="18"/>
          <w:lang w:val="fr-FR"/>
        </w:rPr>
        <w:t xml:space="preserve"> programme</w:t>
      </w:r>
      <w:r w:rsidR="004B3CEF" w:rsidRPr="00E513E1">
        <w:rPr>
          <w:rFonts w:cstheme="minorHAnsi"/>
          <w:bCs/>
          <w:i w:val="0"/>
          <w:sz w:val="18"/>
          <w:lang w:val="fr-FR"/>
        </w:rPr>
        <w:t>.</w:t>
      </w:r>
      <w:r w:rsidR="00B54A3B" w:rsidRPr="00E513E1">
        <w:rPr>
          <w:rFonts w:cstheme="minorHAnsi"/>
          <w:bCs/>
          <w:i w:val="0"/>
          <w:sz w:val="18"/>
          <w:lang w:val="fr-FR"/>
        </w:rPr>
        <w:t xml:space="preserve"> A titre illustratif nous avons : </w:t>
      </w:r>
    </w:p>
    <w:p w:rsidR="001F153C" w:rsidRPr="00E513E1" w:rsidRDefault="00720389" w:rsidP="009A4428">
      <w:pPr>
        <w:spacing w:after="120" w:line="288" w:lineRule="auto"/>
        <w:jc w:val="both"/>
        <w:rPr>
          <w:rFonts w:eastAsia="Times New Roman" w:cstheme="minorHAnsi"/>
          <w:i w:val="0"/>
          <w:color w:val="000000"/>
          <w:sz w:val="18"/>
          <w:lang w:val="fr-CA" w:eastAsia="fr-FR"/>
        </w:rPr>
      </w:pPr>
      <w:r w:rsidRPr="00E513E1">
        <w:rPr>
          <w:i w:val="0"/>
          <w:sz w:val="18"/>
          <w:lang w:val="fr-FR"/>
        </w:rPr>
        <w:t xml:space="preserve">Habitante de Zarcin à Zorgho, OUEDRAOGO Alizèta est </w:t>
      </w:r>
      <w:r w:rsidR="00023459" w:rsidRPr="00E513E1">
        <w:rPr>
          <w:i w:val="0"/>
          <w:sz w:val="18"/>
          <w:lang w:val="fr-FR"/>
        </w:rPr>
        <w:t>âgée</w:t>
      </w:r>
      <w:r w:rsidRPr="00E513E1">
        <w:rPr>
          <w:i w:val="0"/>
          <w:sz w:val="18"/>
          <w:lang w:val="fr-FR"/>
        </w:rPr>
        <w:t xml:space="preserve"> de 37 ans et mère de 6 enfants sur les 20 de son époux.</w:t>
      </w:r>
      <w:r w:rsidR="00633FD5" w:rsidRPr="00E513E1">
        <w:rPr>
          <w:i w:val="0"/>
          <w:sz w:val="18"/>
          <w:lang w:val="fr-FR"/>
        </w:rPr>
        <w:t xml:space="preserve"> 4</w:t>
      </w:r>
      <w:r w:rsidR="00633FD5" w:rsidRPr="00E513E1">
        <w:rPr>
          <w:i w:val="0"/>
          <w:sz w:val="18"/>
          <w:vertAlign w:val="superscript"/>
          <w:lang w:val="fr-FR"/>
        </w:rPr>
        <w:t>ème</w:t>
      </w:r>
      <w:r w:rsidR="00633FD5" w:rsidRPr="00E513E1">
        <w:rPr>
          <w:i w:val="0"/>
          <w:sz w:val="18"/>
          <w:lang w:val="fr-FR"/>
        </w:rPr>
        <w:t xml:space="preserve"> épouse, elle doit s’occuper seule de ses enfants (soins sanitaires, scolarité, habillement, etc.)</w:t>
      </w:r>
      <w:r w:rsidR="00F82214" w:rsidRPr="00E513E1">
        <w:rPr>
          <w:i w:val="0"/>
          <w:sz w:val="18"/>
          <w:lang w:val="fr-FR"/>
        </w:rPr>
        <w:t xml:space="preserve"> comme ses coépouses. Propriétaire de 2 chèvres, Alizèta avait des difficultés pour garder les caprins vivants après les mises bas. </w:t>
      </w:r>
      <w:r w:rsidRPr="00E513E1">
        <w:rPr>
          <w:rFonts w:eastAsia="Times New Roman" w:cstheme="minorHAnsi"/>
          <w:i w:val="0"/>
          <w:color w:val="000000"/>
          <w:sz w:val="18"/>
          <w:lang w:val="fr-CA" w:eastAsia="fr-FR"/>
        </w:rPr>
        <w:t>« </w:t>
      </w:r>
      <w:r w:rsidR="00015FE9" w:rsidRPr="00E513E1">
        <w:rPr>
          <w:rFonts w:eastAsia="Times New Roman" w:cstheme="minorHAnsi"/>
          <w:i w:val="0"/>
          <w:color w:val="000000"/>
          <w:sz w:val="18"/>
          <w:lang w:val="fr-CA" w:eastAsia="fr-FR"/>
        </w:rPr>
        <w:t>J</w:t>
      </w:r>
      <w:r w:rsidRPr="00E513E1">
        <w:rPr>
          <w:rFonts w:eastAsia="Times New Roman" w:cstheme="minorHAnsi"/>
          <w:i w:val="0"/>
          <w:color w:val="000000"/>
          <w:sz w:val="18"/>
          <w:lang w:val="fr-CA" w:eastAsia="fr-FR"/>
        </w:rPr>
        <w:t>e ne peux même pas maintenir un seul caprin vivant durant 1 mois » nous confie-t-elle. Désespérée</w:t>
      </w:r>
      <w:r w:rsidRPr="00E513E1">
        <w:rPr>
          <w:rFonts w:eastAsia="Times New Roman" w:cstheme="minorHAnsi"/>
          <w:i w:val="0"/>
          <w:color w:val="000000"/>
          <w:sz w:val="18"/>
          <w:lang w:val="fr-FR" w:eastAsia="fr-FR"/>
        </w:rPr>
        <w:t>,</w:t>
      </w:r>
      <w:r w:rsidRPr="00E513E1">
        <w:rPr>
          <w:rFonts w:eastAsia="Times New Roman" w:cstheme="minorHAnsi"/>
          <w:i w:val="0"/>
          <w:color w:val="000000"/>
          <w:sz w:val="18"/>
          <w:lang w:val="fr-CA" w:eastAsia="fr-FR"/>
        </w:rPr>
        <w:t xml:space="preserve"> elle devait plutôt les engraisser et mettre sur la place du marché à l’approche de la rentrée scolaire en plus des quelques cultures de rentes</w:t>
      </w:r>
      <w:r w:rsidR="00AC2FBE" w:rsidRPr="00E513E1">
        <w:rPr>
          <w:rFonts w:eastAsia="Times New Roman" w:cstheme="minorHAnsi"/>
          <w:i w:val="0"/>
          <w:color w:val="000000"/>
          <w:sz w:val="18"/>
          <w:lang w:val="fr-CA" w:eastAsia="fr-FR"/>
        </w:rPr>
        <w:t xml:space="preserve"> (haricot, arachide, sésame, etc.)</w:t>
      </w:r>
      <w:r w:rsidRPr="00E513E1">
        <w:rPr>
          <w:rFonts w:eastAsia="Times New Roman" w:cstheme="minorHAnsi"/>
          <w:i w:val="0"/>
          <w:color w:val="000000"/>
          <w:sz w:val="18"/>
          <w:lang w:val="fr-CA" w:eastAsia="fr-FR"/>
        </w:rPr>
        <w:t xml:space="preserve"> afin de subvenir aux frais APE de ses </w:t>
      </w:r>
      <w:r w:rsidRPr="00E513E1">
        <w:rPr>
          <w:rFonts w:eastAsia="Times New Roman" w:cstheme="minorHAnsi"/>
          <w:i w:val="0"/>
          <w:color w:val="000000"/>
          <w:sz w:val="18"/>
          <w:lang w:val="fr-CA" w:eastAsia="fr-FR"/>
        </w:rPr>
        <w:lastRenderedPageBreak/>
        <w:t>enfants. Membre du Groupement Tegwendé, elle a été outillé sur les techniques de reproduction caprine/ovine pendant la formation qui a été réalisée par ABN. « </w:t>
      </w:r>
      <w:r w:rsidR="00582FE3" w:rsidRPr="00E513E1">
        <w:rPr>
          <w:rFonts w:eastAsia="Times New Roman" w:cstheme="minorHAnsi"/>
          <w:i w:val="0"/>
          <w:color w:val="000000"/>
          <w:sz w:val="18"/>
          <w:lang w:val="fr-CA" w:eastAsia="fr-FR"/>
        </w:rPr>
        <w:t>J’arrive</w:t>
      </w:r>
      <w:r w:rsidRPr="00E513E1">
        <w:rPr>
          <w:rFonts w:eastAsia="Times New Roman" w:cstheme="minorHAnsi"/>
          <w:i w:val="0"/>
          <w:color w:val="000000"/>
          <w:sz w:val="18"/>
          <w:lang w:val="fr-CA" w:eastAsia="fr-FR"/>
        </w:rPr>
        <w:t xml:space="preserve"> maintenant à administrer les premiers soins de mes </w:t>
      </w:r>
      <w:r w:rsidR="008C0595" w:rsidRPr="00E513E1">
        <w:rPr>
          <w:rFonts w:eastAsia="Times New Roman" w:cstheme="minorHAnsi"/>
          <w:i w:val="0"/>
          <w:color w:val="000000"/>
          <w:sz w:val="18"/>
          <w:lang w:val="fr-CA" w:eastAsia="fr-FR"/>
        </w:rPr>
        <w:t>caprins, à</w:t>
      </w:r>
      <w:r w:rsidR="008774A3" w:rsidRPr="00E513E1">
        <w:rPr>
          <w:rFonts w:eastAsia="Times New Roman" w:cstheme="minorHAnsi"/>
          <w:i w:val="0"/>
          <w:color w:val="000000"/>
          <w:sz w:val="18"/>
          <w:lang w:val="fr-CA" w:eastAsia="fr-FR"/>
        </w:rPr>
        <w:t xml:space="preserve"> les alimenter convenablement </w:t>
      </w:r>
      <w:r w:rsidRPr="00E513E1">
        <w:rPr>
          <w:rFonts w:eastAsia="Times New Roman" w:cstheme="minorHAnsi"/>
          <w:i w:val="0"/>
          <w:color w:val="000000"/>
          <w:sz w:val="18"/>
          <w:lang w:val="fr-CA" w:eastAsia="fr-FR"/>
        </w:rPr>
        <w:t xml:space="preserve">et leur local est bien propre. Ce qui m’a permis d’avoir deux mises bas sans mortalité. » </w:t>
      </w:r>
      <w:r w:rsidR="00155BF4" w:rsidRPr="00E513E1">
        <w:rPr>
          <w:rFonts w:eastAsia="Times New Roman" w:cstheme="minorHAnsi"/>
          <w:i w:val="0"/>
          <w:color w:val="000000"/>
          <w:sz w:val="18"/>
          <w:lang w:val="fr-CA" w:eastAsia="fr-FR"/>
        </w:rPr>
        <w:t>Confie-t-elle</w:t>
      </w:r>
      <w:r w:rsidRPr="00E513E1">
        <w:rPr>
          <w:rFonts w:eastAsia="Times New Roman" w:cstheme="minorHAnsi"/>
          <w:i w:val="0"/>
          <w:color w:val="000000"/>
          <w:sz w:val="18"/>
          <w:lang w:val="fr-CA" w:eastAsia="fr-FR"/>
        </w:rPr>
        <w:t>. Elle compte au total 5 caprins (en moins de 6 mois d’activité). « </w:t>
      </w:r>
      <w:r w:rsidR="00C320F3" w:rsidRPr="00E513E1">
        <w:rPr>
          <w:rFonts w:eastAsia="Times New Roman" w:cstheme="minorHAnsi"/>
          <w:i w:val="0"/>
          <w:color w:val="000000"/>
          <w:sz w:val="18"/>
          <w:lang w:val="fr-CA" w:eastAsia="fr-FR"/>
        </w:rPr>
        <w:t>Je</w:t>
      </w:r>
      <w:r w:rsidRPr="00E513E1">
        <w:rPr>
          <w:rFonts w:eastAsia="Times New Roman" w:cstheme="minorHAnsi"/>
          <w:i w:val="0"/>
          <w:color w:val="000000"/>
          <w:sz w:val="18"/>
          <w:lang w:val="fr-CA" w:eastAsia="fr-FR"/>
        </w:rPr>
        <w:t xml:space="preserve"> suis très fière vue la qualité et la forme de mes animaux qui sont meilleure aux caprins de mes coépouses et je ne peux que remercier Beoog-Neere » affirme-t-elle. Elle estime que ces dernières l’env</w:t>
      </w:r>
      <w:r w:rsidR="00F43655" w:rsidRPr="00E513E1">
        <w:rPr>
          <w:rFonts w:eastAsia="Times New Roman" w:cstheme="minorHAnsi"/>
          <w:i w:val="0"/>
          <w:color w:val="000000"/>
          <w:sz w:val="18"/>
          <w:lang w:val="fr-CA" w:eastAsia="fr-FR"/>
        </w:rPr>
        <w:t>ie puisqu’elles ont adhéré au groupement villageois</w:t>
      </w:r>
      <w:r w:rsidRPr="00E513E1">
        <w:rPr>
          <w:rFonts w:eastAsia="Times New Roman" w:cstheme="minorHAnsi"/>
          <w:i w:val="0"/>
          <w:color w:val="000000"/>
          <w:sz w:val="18"/>
          <w:lang w:val="fr-CA" w:eastAsia="fr-FR"/>
        </w:rPr>
        <w:t xml:space="preserve"> dont elle fait partie dans l’espoir de bénéficier aussi de l’appui de l’ABN. Précédemment pessimiste, Alizèta se voit à l’horizon 2021 la meilleure coépouse propriétaire d’un grand troupeau de caprin et emboucheur </w:t>
      </w:r>
      <w:r w:rsidR="005B035A" w:rsidRPr="00E513E1">
        <w:rPr>
          <w:rFonts w:eastAsia="Times New Roman" w:cstheme="minorHAnsi"/>
          <w:i w:val="0"/>
          <w:color w:val="000000"/>
          <w:sz w:val="18"/>
          <w:lang w:val="fr-CA" w:eastAsia="fr-FR"/>
        </w:rPr>
        <w:t xml:space="preserve">de </w:t>
      </w:r>
      <w:r w:rsidRPr="00E513E1">
        <w:rPr>
          <w:rFonts w:eastAsia="Times New Roman" w:cstheme="minorHAnsi"/>
          <w:i w:val="0"/>
          <w:color w:val="000000"/>
          <w:sz w:val="18"/>
          <w:lang w:val="fr-CA" w:eastAsia="fr-FR"/>
        </w:rPr>
        <w:t>bovin</w:t>
      </w:r>
      <w:r w:rsidR="005B035A" w:rsidRPr="00E513E1">
        <w:rPr>
          <w:rFonts w:eastAsia="Times New Roman" w:cstheme="minorHAnsi"/>
          <w:i w:val="0"/>
          <w:color w:val="000000"/>
          <w:sz w:val="18"/>
          <w:lang w:val="fr-CA" w:eastAsia="fr-FR"/>
        </w:rPr>
        <w:t>s</w:t>
      </w:r>
    </w:p>
    <w:p w:rsidR="00C02DBE" w:rsidRPr="00E513E1" w:rsidRDefault="00720389">
      <w:pPr>
        <w:spacing w:after="120" w:line="288" w:lineRule="auto"/>
        <w:jc w:val="both"/>
        <w:rPr>
          <w:rFonts w:eastAsia="Times New Roman" w:cstheme="minorHAnsi"/>
          <w:i w:val="0"/>
          <w:color w:val="000000"/>
          <w:sz w:val="18"/>
          <w:lang w:val="fr-CA" w:eastAsia="fr-FR"/>
        </w:rPr>
      </w:pPr>
      <w:r w:rsidRPr="00E513E1">
        <w:rPr>
          <w:rFonts w:eastAsia="Times New Roman" w:cstheme="minorHAnsi"/>
          <w:i w:val="0"/>
          <w:color w:val="000000"/>
          <w:sz w:val="18"/>
          <w:lang w:val="fr-CA" w:eastAsia="fr-FR"/>
        </w:rPr>
        <w:t>Infirme des membres inférieurs, GANEMTORE Marou est un maraicher de 34 ans et père de 3 enfants. « Avant l’appui de l’ABN, j’exploitait une superficie de 350 m² et  mes spéculations étaient le chou et un peu de la carotte. Après que Beoog-Neere m’a outillé des techniques modernes de production et m’équipé en 2015, j’ai décidé de produire uniquement de la carotte sur ma parcelle de 1 634 m². A la récolte, j’ai obtenu 43 sacs de 50kg contre 7 avant l’appui. Avec cette production j’ai pu réaliser un chiffre d’affaire de 500 000 F CFA grâce à la vente de 40 sacs. Les 3 autres sacs je les ai utilisés pour les dons et l’autoconsommation. Avec ce revenu, j’ai ouvert une boutique pour mon petit commerce et acheter un bœuf à 125 000f pour l’embouche » confie-t-il. En plus de sa famille, Marou s’occupe de son frère qui l’assiste dans ses activités. Socialement, il estime être mieux considéré et envié par d’autres personnes et espère devenir un grand producteur et formateur en production de la carotte d’ici 2021.</w:t>
      </w:r>
    </w:p>
    <w:p w:rsidR="00C02DBE" w:rsidRPr="005B1844" w:rsidRDefault="007D3CD8">
      <w:pPr>
        <w:rPr>
          <w:b/>
          <w:i w:val="0"/>
          <w:color w:val="943634" w:themeColor="accent2" w:themeShade="BF"/>
          <w:lang w:val="fr-FR"/>
        </w:rPr>
      </w:pPr>
      <w:r w:rsidRPr="005B1844">
        <w:rPr>
          <w:b/>
          <w:i w:val="0"/>
          <w:color w:val="943634" w:themeColor="accent2" w:themeShade="BF"/>
          <w:lang w:val="fr-FR"/>
        </w:rPr>
        <w:t>3.2</w:t>
      </w:r>
      <w:r w:rsidRPr="005B1844">
        <w:rPr>
          <w:b/>
          <w:i w:val="0"/>
          <w:color w:val="943634" w:themeColor="accent2" w:themeShade="BF"/>
          <w:lang w:val="fr-FR"/>
        </w:rPr>
        <w:tab/>
      </w:r>
      <w:r w:rsidR="00E051C8" w:rsidRPr="005B1844">
        <w:rPr>
          <w:b/>
          <w:i w:val="0"/>
          <w:color w:val="943634" w:themeColor="accent2" w:themeShade="BF"/>
          <w:lang w:val="fr-FR"/>
        </w:rPr>
        <w:t xml:space="preserve">Effets structurels </w:t>
      </w:r>
    </w:p>
    <w:p w:rsidR="006B1EE9" w:rsidRPr="00E513E1" w:rsidRDefault="0002355A" w:rsidP="007E7C59">
      <w:pPr>
        <w:suppressAutoHyphens w:val="0"/>
        <w:spacing w:before="0" w:after="160" w:line="259" w:lineRule="auto"/>
        <w:jc w:val="both"/>
        <w:rPr>
          <w:rFonts w:eastAsia="Times New Roman" w:cstheme="minorHAnsi"/>
          <w:i w:val="0"/>
          <w:color w:val="000000"/>
          <w:sz w:val="18"/>
          <w:lang w:val="fr-CA" w:eastAsia="fr-FR"/>
        </w:rPr>
      </w:pPr>
      <w:r w:rsidRPr="00E513E1">
        <w:rPr>
          <w:rFonts w:eastAsia="Times New Roman" w:cstheme="minorHAnsi"/>
          <w:i w:val="0"/>
          <w:color w:val="000000"/>
          <w:sz w:val="18"/>
          <w:lang w:val="fr-CA" w:eastAsia="fr-FR"/>
        </w:rPr>
        <w:t xml:space="preserve">Les </w:t>
      </w:r>
      <w:r w:rsidR="009B0050" w:rsidRPr="00E513E1">
        <w:rPr>
          <w:rFonts w:eastAsia="Times New Roman" w:cstheme="minorHAnsi"/>
          <w:i w:val="0"/>
          <w:color w:val="000000"/>
          <w:sz w:val="18"/>
          <w:lang w:val="fr-CA" w:eastAsia="fr-FR"/>
        </w:rPr>
        <w:t>infrastructures adaptées (fosses fumières)</w:t>
      </w:r>
      <w:r w:rsidR="00EA40E5" w:rsidRPr="00E513E1">
        <w:rPr>
          <w:rFonts w:eastAsia="Times New Roman" w:cstheme="minorHAnsi"/>
          <w:i w:val="0"/>
          <w:color w:val="000000"/>
          <w:sz w:val="18"/>
          <w:lang w:val="fr-CA" w:eastAsia="fr-FR"/>
        </w:rPr>
        <w:t xml:space="preserve"> pour</w:t>
      </w:r>
      <w:r w:rsidRPr="00E513E1">
        <w:rPr>
          <w:rFonts w:eastAsia="Times New Roman" w:cstheme="minorHAnsi"/>
          <w:i w:val="0"/>
          <w:color w:val="000000"/>
          <w:sz w:val="18"/>
          <w:lang w:val="fr-CA" w:eastAsia="fr-FR"/>
        </w:rPr>
        <w:t xml:space="preserve"> la production continuelle de la fumure organique</w:t>
      </w:r>
      <w:r w:rsidR="009B0050" w:rsidRPr="00E513E1">
        <w:rPr>
          <w:rFonts w:eastAsia="Times New Roman" w:cstheme="minorHAnsi"/>
          <w:i w:val="0"/>
          <w:color w:val="000000"/>
          <w:sz w:val="18"/>
          <w:lang w:val="fr-CA" w:eastAsia="fr-FR"/>
        </w:rPr>
        <w:t xml:space="preserve">, réalisées par ABN est devenue une habitude chez nos producteurs. En effet, la plus part de nos bénéficiaires n’utilisaient pas de fosses fumières pour la production du compost. </w:t>
      </w:r>
      <w:r w:rsidR="00EA40E5" w:rsidRPr="00E513E1">
        <w:rPr>
          <w:rFonts w:eastAsia="Times New Roman" w:cstheme="minorHAnsi"/>
          <w:i w:val="0"/>
          <w:color w:val="000000"/>
          <w:sz w:val="18"/>
          <w:lang w:val="fr-CA" w:eastAsia="fr-FR"/>
        </w:rPr>
        <w:t xml:space="preserve"> Grace au projet </w:t>
      </w:r>
      <w:r w:rsidR="005A2CB9" w:rsidRPr="00E513E1">
        <w:rPr>
          <w:rFonts w:eastAsia="Times New Roman" w:cstheme="minorHAnsi"/>
          <w:i w:val="0"/>
          <w:color w:val="000000"/>
          <w:sz w:val="18"/>
          <w:lang w:val="fr-CA" w:eastAsia="fr-FR"/>
        </w:rPr>
        <w:t xml:space="preserve">cela est devenu une </w:t>
      </w:r>
      <w:r w:rsidR="009D5267" w:rsidRPr="00E513E1">
        <w:rPr>
          <w:rFonts w:eastAsia="Times New Roman" w:cstheme="minorHAnsi"/>
          <w:i w:val="0"/>
          <w:color w:val="000000"/>
          <w:sz w:val="18"/>
          <w:lang w:val="fr-CA" w:eastAsia="fr-FR"/>
        </w:rPr>
        <w:t>réalité</w:t>
      </w:r>
      <w:r w:rsidR="00DC3BCB" w:rsidRPr="00E513E1">
        <w:rPr>
          <w:rFonts w:eastAsia="Times New Roman" w:cstheme="minorHAnsi"/>
          <w:i w:val="0"/>
          <w:color w:val="000000"/>
          <w:sz w:val="18"/>
          <w:lang w:val="fr-CA" w:eastAsia="fr-FR"/>
        </w:rPr>
        <w:t>et les 142</w:t>
      </w:r>
      <w:r w:rsidR="009B0050" w:rsidRPr="00E513E1">
        <w:rPr>
          <w:rFonts w:eastAsia="Times New Roman" w:cstheme="minorHAnsi"/>
          <w:i w:val="0"/>
          <w:color w:val="000000"/>
          <w:sz w:val="18"/>
          <w:lang w:val="fr-CA" w:eastAsia="fr-FR"/>
        </w:rPr>
        <w:t>fosses fumières réalisées cette année permettront d’assurer une production permanente et continuelle du compost.</w:t>
      </w:r>
    </w:p>
    <w:p w:rsidR="00C02DBE" w:rsidRPr="005B1844" w:rsidRDefault="007D3CD8">
      <w:pPr>
        <w:rPr>
          <w:b/>
          <w:i w:val="0"/>
          <w:color w:val="943634" w:themeColor="accent2" w:themeShade="BF"/>
          <w:sz w:val="24"/>
          <w:szCs w:val="24"/>
          <w:lang w:val="fr-FR"/>
        </w:rPr>
      </w:pPr>
      <w:r w:rsidRPr="005B1844">
        <w:rPr>
          <w:b/>
          <w:i w:val="0"/>
          <w:color w:val="943634" w:themeColor="accent2" w:themeShade="BF"/>
          <w:sz w:val="24"/>
          <w:szCs w:val="24"/>
          <w:lang w:val="fr-FR"/>
        </w:rPr>
        <w:t>4.</w:t>
      </w:r>
      <w:r w:rsidRPr="005B1844">
        <w:rPr>
          <w:b/>
          <w:i w:val="0"/>
          <w:color w:val="943634" w:themeColor="accent2" w:themeShade="BF"/>
          <w:sz w:val="24"/>
          <w:szCs w:val="24"/>
          <w:lang w:val="fr-FR"/>
        </w:rPr>
        <w:tab/>
      </w:r>
      <w:r w:rsidR="005935B2" w:rsidRPr="005B1844">
        <w:rPr>
          <w:b/>
          <w:i w:val="0"/>
          <w:color w:val="943634" w:themeColor="accent2" w:themeShade="BF"/>
          <w:sz w:val="24"/>
          <w:szCs w:val="24"/>
          <w:lang w:val="fr-FR"/>
        </w:rPr>
        <w:t xml:space="preserve">Principaux défis pour l’avenir </w:t>
      </w:r>
    </w:p>
    <w:p w:rsidR="004F0189" w:rsidRPr="00A6517B" w:rsidRDefault="00A6517B" w:rsidP="004F0189">
      <w:pPr>
        <w:suppressAutoHyphens w:val="0"/>
        <w:spacing w:before="0" w:after="160" w:line="259" w:lineRule="auto"/>
        <w:jc w:val="both"/>
        <w:rPr>
          <w:i w:val="0"/>
          <w:lang w:val="fr-FR"/>
        </w:rPr>
      </w:pPr>
      <w:r w:rsidRPr="00A6517B">
        <w:rPr>
          <w:rFonts w:eastAsia="Times New Roman" w:cstheme="minorHAnsi"/>
          <w:i w:val="0"/>
          <w:color w:val="000000"/>
          <w:sz w:val="18"/>
          <w:lang w:val="fr-CA" w:eastAsia="fr-FR"/>
        </w:rPr>
        <w:t xml:space="preserve">Pour la phase 2017-2020, plusieurs </w:t>
      </w:r>
      <w:r w:rsidR="0009715C" w:rsidRPr="00A6517B">
        <w:rPr>
          <w:rFonts w:eastAsia="Times New Roman" w:cstheme="minorHAnsi"/>
          <w:i w:val="0"/>
          <w:color w:val="000000"/>
          <w:sz w:val="18"/>
          <w:lang w:val="fr-CA" w:eastAsia="fr-FR"/>
        </w:rPr>
        <w:t xml:space="preserve">défis </w:t>
      </w:r>
      <w:r w:rsidRPr="00A6517B">
        <w:rPr>
          <w:rFonts w:eastAsia="Times New Roman" w:cstheme="minorHAnsi"/>
          <w:i w:val="0"/>
          <w:color w:val="000000"/>
          <w:sz w:val="18"/>
          <w:lang w:val="fr-CA" w:eastAsia="fr-FR"/>
        </w:rPr>
        <w:t xml:space="preserve">sont à relever par </w:t>
      </w:r>
      <w:r w:rsidR="0009715C" w:rsidRPr="00A6517B">
        <w:rPr>
          <w:rFonts w:eastAsia="Times New Roman" w:cstheme="minorHAnsi"/>
          <w:i w:val="0"/>
          <w:color w:val="000000"/>
          <w:sz w:val="18"/>
          <w:lang w:val="fr-CA" w:eastAsia="fr-FR"/>
        </w:rPr>
        <w:t>l’ABN</w:t>
      </w:r>
      <w:r w:rsidRPr="00A6517B">
        <w:rPr>
          <w:rFonts w:eastAsia="Times New Roman" w:cstheme="minorHAnsi"/>
          <w:i w:val="0"/>
          <w:color w:val="000000"/>
          <w:sz w:val="18"/>
          <w:lang w:val="fr-CA" w:eastAsia="fr-FR"/>
        </w:rPr>
        <w:t xml:space="preserve">. Parmi ceux-ci nous avons entre autre : </w:t>
      </w:r>
      <w:r w:rsidR="004A56C5" w:rsidRPr="00A6517B">
        <w:rPr>
          <w:rFonts w:eastAsia="Times New Roman" w:cstheme="minorHAnsi"/>
          <w:i w:val="0"/>
          <w:color w:val="000000"/>
          <w:sz w:val="18"/>
          <w:lang w:val="fr-CA" w:eastAsia="fr-FR"/>
        </w:rPr>
        <w:t>assurer</w:t>
      </w:r>
      <w:r w:rsidR="002C3F3B" w:rsidRPr="00A6517B">
        <w:rPr>
          <w:rFonts w:eastAsia="Times New Roman" w:cstheme="minorHAnsi"/>
          <w:i w:val="0"/>
          <w:color w:val="000000"/>
          <w:sz w:val="18"/>
          <w:lang w:val="fr-CA" w:eastAsia="fr-FR"/>
        </w:rPr>
        <w:t xml:space="preserve"> la continuité des MaBYZ après l’année de subvention</w:t>
      </w:r>
      <w:r w:rsidR="00AD03C7" w:rsidRPr="00A6517B">
        <w:rPr>
          <w:rFonts w:eastAsia="Times New Roman" w:cstheme="minorHAnsi"/>
          <w:i w:val="0"/>
          <w:color w:val="000000"/>
          <w:sz w:val="18"/>
          <w:lang w:val="fr-CA" w:eastAsia="fr-FR"/>
        </w:rPr>
        <w:t>,</w:t>
      </w:r>
      <w:r w:rsidR="004F0189" w:rsidRPr="00A6517B">
        <w:rPr>
          <w:rFonts w:eastAsia="Times New Roman" w:cstheme="minorHAnsi"/>
          <w:i w:val="0"/>
          <w:color w:val="000000"/>
          <w:sz w:val="18"/>
          <w:lang w:val="fr-CA" w:eastAsia="fr-FR"/>
        </w:rPr>
        <w:t xml:space="preserve"> la mise en place des IFIC </w:t>
      </w:r>
      <w:r w:rsidR="004F0189" w:rsidRPr="00A6517B">
        <w:rPr>
          <w:rFonts w:cstheme="minorHAnsi"/>
          <w:i w:val="0"/>
          <w:sz w:val="18"/>
          <w:lang w:val="fr-FR"/>
        </w:rPr>
        <w:t>(</w:t>
      </w:r>
      <w:r w:rsidR="007E28ED" w:rsidRPr="00A6517B">
        <w:rPr>
          <w:rFonts w:eastAsia="Times New Roman" w:cstheme="minorHAnsi"/>
          <w:i w:val="0"/>
          <w:color w:val="000000"/>
          <w:sz w:val="18"/>
          <w:lang w:val="fr-CA" w:eastAsia="fr-FR"/>
        </w:rPr>
        <w:t>Initiatives de Fina</w:t>
      </w:r>
      <w:r w:rsidR="004F0189" w:rsidRPr="00A6517B">
        <w:rPr>
          <w:rFonts w:eastAsia="Times New Roman" w:cstheme="minorHAnsi"/>
          <w:i w:val="0"/>
          <w:color w:val="000000"/>
          <w:sz w:val="18"/>
          <w:lang w:val="fr-CA" w:eastAsia="fr-FR"/>
        </w:rPr>
        <w:t>ncement Inter Communautaire</w:t>
      </w:r>
      <w:r w:rsidR="004F0189" w:rsidRPr="00A6517B">
        <w:rPr>
          <w:i w:val="0"/>
          <w:sz w:val="18"/>
          <w:lang w:val="fr-FR"/>
        </w:rPr>
        <w:t>)</w:t>
      </w:r>
      <w:r w:rsidR="005130FA" w:rsidRPr="00A6517B">
        <w:rPr>
          <w:i w:val="0"/>
          <w:sz w:val="18"/>
          <w:lang w:val="fr-FR"/>
        </w:rPr>
        <w:t xml:space="preserve">et </w:t>
      </w:r>
      <w:r w:rsidR="004A56C5" w:rsidRPr="00A6517B">
        <w:rPr>
          <w:i w:val="0"/>
          <w:sz w:val="18"/>
          <w:lang w:val="fr-FR"/>
        </w:rPr>
        <w:t>d</w:t>
      </w:r>
      <w:r w:rsidR="005130FA" w:rsidRPr="00A6517B">
        <w:rPr>
          <w:i w:val="0"/>
          <w:sz w:val="18"/>
          <w:lang w:val="fr-FR"/>
        </w:rPr>
        <w:t>es filets sociaux</w:t>
      </w:r>
      <w:r w:rsidR="0009715C" w:rsidRPr="00A6517B">
        <w:rPr>
          <w:i w:val="0"/>
          <w:sz w:val="18"/>
          <w:lang w:val="fr-FR"/>
        </w:rPr>
        <w:t xml:space="preserve"> et les chaines de valeur</w:t>
      </w:r>
      <w:r>
        <w:rPr>
          <w:i w:val="0"/>
          <w:sz w:val="18"/>
          <w:lang w:val="fr-FR"/>
        </w:rPr>
        <w:t xml:space="preserve"> (production et commercialisation du miel naturel, </w:t>
      </w:r>
      <w:r w:rsidR="003F3BF9">
        <w:rPr>
          <w:i w:val="0"/>
          <w:sz w:val="18"/>
          <w:lang w:val="fr-FR"/>
        </w:rPr>
        <w:t>transformation du niébé en couscous et la production du soumbala)</w:t>
      </w:r>
      <w:r w:rsidR="00AD03C7" w:rsidRPr="00A6517B">
        <w:rPr>
          <w:i w:val="0"/>
          <w:sz w:val="18"/>
          <w:lang w:val="fr-FR"/>
        </w:rPr>
        <w:t>.</w:t>
      </w:r>
    </w:p>
    <w:p w:rsidR="00C02DBE" w:rsidRDefault="007D3CD8" w:rsidP="00E86946">
      <w:pPr>
        <w:suppressAutoHyphens w:val="0"/>
        <w:spacing w:before="0" w:after="0" w:line="259" w:lineRule="auto"/>
        <w:jc w:val="both"/>
        <w:rPr>
          <w:i w:val="0"/>
          <w:sz w:val="18"/>
          <w:lang w:val="fr-FR"/>
        </w:rPr>
      </w:pPr>
      <w:r w:rsidRPr="005B1844">
        <w:rPr>
          <w:b/>
          <w:i w:val="0"/>
          <w:color w:val="943634" w:themeColor="accent2" w:themeShade="BF"/>
          <w:sz w:val="24"/>
          <w:szCs w:val="24"/>
          <w:lang w:val="fr-FR"/>
        </w:rPr>
        <w:t>5.</w:t>
      </w:r>
      <w:r w:rsidRPr="005B1844">
        <w:rPr>
          <w:b/>
          <w:i w:val="0"/>
          <w:color w:val="943634" w:themeColor="accent2" w:themeShade="BF"/>
          <w:sz w:val="24"/>
          <w:szCs w:val="24"/>
          <w:lang w:val="fr-FR"/>
        </w:rPr>
        <w:tab/>
      </w:r>
      <w:r w:rsidR="00853607" w:rsidRPr="005B1844">
        <w:rPr>
          <w:b/>
          <w:i w:val="0"/>
          <w:color w:val="943634" w:themeColor="accent2" w:themeShade="BF"/>
          <w:sz w:val="24"/>
          <w:szCs w:val="24"/>
          <w:lang w:val="fr-FR"/>
        </w:rPr>
        <w:t xml:space="preserve">Rapport financier </w:t>
      </w:r>
      <w:r w:rsidR="00BB5BED" w:rsidRPr="00B5636C">
        <w:rPr>
          <w:rStyle w:val="2Zeichen"/>
          <w:b w:val="0"/>
          <w:i w:val="0"/>
          <w:sz w:val="18"/>
          <w:lang w:val="fr-FR"/>
        </w:rPr>
        <w:t>(</w:t>
      </w:r>
      <w:r w:rsidR="007369DE" w:rsidRPr="003D15AF">
        <w:rPr>
          <w:i w:val="0"/>
          <w:sz w:val="18"/>
          <w:lang w:val="fr-FR"/>
        </w:rPr>
        <w:t>Confère rapport financier</w:t>
      </w:r>
      <w:r w:rsidR="00BB5BED" w:rsidRPr="003D15AF">
        <w:rPr>
          <w:i w:val="0"/>
          <w:sz w:val="18"/>
          <w:lang w:val="fr-FR"/>
        </w:rPr>
        <w:t>)</w:t>
      </w:r>
    </w:p>
    <w:p w:rsidR="00B134F4" w:rsidRDefault="00B134F4" w:rsidP="00B134F4">
      <w:pPr>
        <w:suppressAutoHyphens w:val="0"/>
        <w:spacing w:before="0" w:after="0" w:line="259" w:lineRule="auto"/>
        <w:ind w:left="4963"/>
        <w:jc w:val="both"/>
        <w:rPr>
          <w:b/>
          <w:sz w:val="18"/>
          <w:u w:val="single"/>
          <w:lang w:val="fr-FR"/>
        </w:rPr>
      </w:pPr>
    </w:p>
    <w:p w:rsidR="00B134F4" w:rsidRDefault="00B134F4" w:rsidP="00B134F4">
      <w:pPr>
        <w:suppressAutoHyphens w:val="0"/>
        <w:spacing w:before="0" w:after="0" w:line="259" w:lineRule="auto"/>
        <w:ind w:left="4963"/>
        <w:jc w:val="both"/>
        <w:rPr>
          <w:b/>
          <w:sz w:val="18"/>
          <w:u w:val="single"/>
          <w:lang w:val="fr-FR"/>
        </w:rPr>
      </w:pPr>
    </w:p>
    <w:p w:rsidR="00B134F4" w:rsidRDefault="00B134F4" w:rsidP="00B134F4">
      <w:pPr>
        <w:suppressAutoHyphens w:val="0"/>
        <w:spacing w:before="0" w:after="0" w:line="259" w:lineRule="auto"/>
        <w:ind w:left="4963"/>
        <w:jc w:val="both"/>
        <w:rPr>
          <w:b/>
          <w:sz w:val="18"/>
          <w:u w:val="single"/>
          <w:lang w:val="fr-FR"/>
        </w:rPr>
      </w:pPr>
    </w:p>
    <w:p w:rsidR="00B134F4" w:rsidRDefault="00B134F4" w:rsidP="00B134F4">
      <w:pPr>
        <w:suppressAutoHyphens w:val="0"/>
        <w:spacing w:before="0" w:after="0" w:line="259" w:lineRule="auto"/>
        <w:ind w:left="4963"/>
        <w:jc w:val="both"/>
        <w:rPr>
          <w:b/>
          <w:sz w:val="18"/>
          <w:u w:val="single"/>
          <w:lang w:val="fr-FR"/>
        </w:rPr>
      </w:pPr>
    </w:p>
    <w:p w:rsidR="00B134F4" w:rsidRPr="00CD5111" w:rsidRDefault="00B134F4" w:rsidP="00B134F4">
      <w:pPr>
        <w:suppressAutoHyphens w:val="0"/>
        <w:spacing w:before="0" w:after="0" w:line="259" w:lineRule="auto"/>
        <w:ind w:left="4963"/>
        <w:jc w:val="both"/>
        <w:rPr>
          <w:lang w:val="fr-FR"/>
        </w:rPr>
      </w:pPr>
      <w:bookmarkStart w:id="11" w:name="_GoBack"/>
      <w:bookmarkEnd w:id="11"/>
      <w:r w:rsidRPr="00011033">
        <w:rPr>
          <w:b/>
          <w:sz w:val="18"/>
          <w:u w:val="single"/>
          <w:lang w:val="fr-FR"/>
        </w:rPr>
        <w:t>Pour le Bureau Exécutif et par le Président</w:t>
      </w:r>
    </w:p>
    <w:sectPr w:rsidR="00B134F4" w:rsidRPr="00CD5111" w:rsidSect="00F04B0D">
      <w:pgSz w:w="11906" w:h="16838"/>
      <w:pgMar w:top="1418" w:right="1418" w:bottom="1134" w:left="1418" w:header="737"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D35" w:rsidRDefault="00425D35">
      <w:pPr>
        <w:spacing w:before="0" w:after="0" w:line="240" w:lineRule="auto"/>
      </w:pPr>
      <w:r>
        <w:separator/>
      </w:r>
    </w:p>
  </w:endnote>
  <w:endnote w:type="continuationSeparator" w:id="1">
    <w:p w:rsidR="00425D35" w:rsidRDefault="00425D3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2D" w:rsidRPr="004C1EF7" w:rsidRDefault="00AF242D">
    <w:pPr>
      <w:pStyle w:val="Pieddepage"/>
      <w:rPr>
        <w:lang w:val="fr-FR"/>
      </w:rPr>
    </w:pPr>
    <w:r w:rsidRPr="004C1EF7">
      <w:rPr>
        <w:lang w:val="fr-FR"/>
      </w:rPr>
      <w:t>Benutzer International</w:t>
    </w:r>
    <w:r w:rsidRPr="004C1EF7">
      <w:rPr>
        <w:lang w:val="fr-FR"/>
      </w:rPr>
      <w:tab/>
    </w:r>
    <w:r w:rsidRPr="004C1EF7">
      <w:rPr>
        <w:rStyle w:val="Textedelespacerserv"/>
        <w:lang w:val="fr-FR"/>
      </w:rPr>
      <w:t>[</w:t>
    </w:r>
    <w:r w:rsidR="00337A62">
      <w:rPr>
        <w:rStyle w:val="Textedelespacerserv"/>
        <w:lang w:val="fr-FR"/>
      </w:rPr>
      <w:t>31 Décembre 2016</w:t>
    </w:r>
    <w:r w:rsidRPr="004C1EF7">
      <w:rPr>
        <w:rStyle w:val="Textedelespacerserv"/>
        <w:lang w:val="fr-FR"/>
      </w:rPr>
      <w:t>]</w:t>
    </w:r>
    <w:r>
      <w:rPr>
        <w:lang w:val="fr-FR"/>
      </w:rPr>
      <w:tab/>
      <w:t xml:space="preserve">Page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D35" w:rsidRDefault="00425D35">
      <w:pPr>
        <w:spacing w:before="0" w:after="0" w:line="240" w:lineRule="auto"/>
      </w:pPr>
      <w:r>
        <w:separator/>
      </w:r>
    </w:p>
  </w:footnote>
  <w:footnote w:type="continuationSeparator" w:id="1">
    <w:p w:rsidR="00425D35" w:rsidRDefault="00425D3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42D" w:rsidRPr="004C1EF7" w:rsidRDefault="00AF242D" w:rsidP="00685031">
    <w:pPr>
      <w:pStyle w:val="En-tte"/>
      <w:spacing w:before="0"/>
      <w:rPr>
        <w:lang w:val="fr-FR"/>
      </w:rPr>
    </w:pPr>
    <w:r>
      <w:rPr>
        <w:u w:val="single"/>
        <w:lang w:val="fr-FR"/>
      </w:rPr>
      <w:t xml:space="preserve">FOI           </w:t>
    </w:r>
    <w:r>
      <w:rPr>
        <w:u w:val="single"/>
        <w:lang w:val="fr-CA"/>
      </w:rPr>
      <w:t>Rapport systé</w:t>
    </w:r>
    <w:r w:rsidRPr="00621B54">
      <w:rPr>
        <w:u w:val="single"/>
        <w:lang w:val="fr-CA"/>
      </w:rPr>
      <w:t xml:space="preserve">matique sur </w:t>
    </w:r>
    <w:r>
      <w:rPr>
        <w:u w:val="single"/>
        <w:lang w:val="fr-CA"/>
      </w:rPr>
      <w:t xml:space="preserve">les </w:t>
    </w:r>
    <w:r w:rsidRPr="00621B54">
      <w:rPr>
        <w:u w:val="single"/>
        <w:lang w:val="fr-CA"/>
      </w:rPr>
      <w:t>effets structurelsCanevas de rapport</w:t>
    </w:r>
    <w:r>
      <w:rPr>
        <w:u w:val="single"/>
        <w:lang w:val="fr-CA"/>
      </w:rPr>
      <w:t>age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316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5E134C"/>
    <w:multiLevelType w:val="multilevel"/>
    <w:tmpl w:val="DFBCCE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5D71E31"/>
    <w:multiLevelType w:val="hybridMultilevel"/>
    <w:tmpl w:val="FDF0A33C"/>
    <w:lvl w:ilvl="0" w:tplc="9F0E55FA">
      <w:start w:val="1"/>
      <w:numFmt w:val="bullet"/>
      <w:lvlText w:val=""/>
      <w:lvlJc w:val="left"/>
      <w:pPr>
        <w:tabs>
          <w:tab w:val="num" w:pos="720"/>
        </w:tabs>
        <w:ind w:left="720" w:hanging="360"/>
      </w:pPr>
      <w:rPr>
        <w:rFonts w:ascii="Wingdings 2" w:hAnsi="Wingdings 2" w:hint="default"/>
      </w:rPr>
    </w:lvl>
    <w:lvl w:ilvl="1" w:tplc="A83EE37A" w:tentative="1">
      <w:start w:val="1"/>
      <w:numFmt w:val="bullet"/>
      <w:lvlText w:val=""/>
      <w:lvlJc w:val="left"/>
      <w:pPr>
        <w:tabs>
          <w:tab w:val="num" w:pos="1440"/>
        </w:tabs>
        <w:ind w:left="1440" w:hanging="360"/>
      </w:pPr>
      <w:rPr>
        <w:rFonts w:ascii="Wingdings 2" w:hAnsi="Wingdings 2" w:hint="default"/>
      </w:rPr>
    </w:lvl>
    <w:lvl w:ilvl="2" w:tplc="63F402EE" w:tentative="1">
      <w:start w:val="1"/>
      <w:numFmt w:val="bullet"/>
      <w:lvlText w:val=""/>
      <w:lvlJc w:val="left"/>
      <w:pPr>
        <w:tabs>
          <w:tab w:val="num" w:pos="2160"/>
        </w:tabs>
        <w:ind w:left="2160" w:hanging="360"/>
      </w:pPr>
      <w:rPr>
        <w:rFonts w:ascii="Wingdings 2" w:hAnsi="Wingdings 2" w:hint="default"/>
      </w:rPr>
    </w:lvl>
    <w:lvl w:ilvl="3" w:tplc="A7FCE968" w:tentative="1">
      <w:start w:val="1"/>
      <w:numFmt w:val="bullet"/>
      <w:lvlText w:val=""/>
      <w:lvlJc w:val="left"/>
      <w:pPr>
        <w:tabs>
          <w:tab w:val="num" w:pos="2880"/>
        </w:tabs>
        <w:ind w:left="2880" w:hanging="360"/>
      </w:pPr>
      <w:rPr>
        <w:rFonts w:ascii="Wingdings 2" w:hAnsi="Wingdings 2" w:hint="default"/>
      </w:rPr>
    </w:lvl>
    <w:lvl w:ilvl="4" w:tplc="DEAAC556" w:tentative="1">
      <w:start w:val="1"/>
      <w:numFmt w:val="bullet"/>
      <w:lvlText w:val=""/>
      <w:lvlJc w:val="left"/>
      <w:pPr>
        <w:tabs>
          <w:tab w:val="num" w:pos="3600"/>
        </w:tabs>
        <w:ind w:left="3600" w:hanging="360"/>
      </w:pPr>
      <w:rPr>
        <w:rFonts w:ascii="Wingdings 2" w:hAnsi="Wingdings 2" w:hint="default"/>
      </w:rPr>
    </w:lvl>
    <w:lvl w:ilvl="5" w:tplc="2A66D4BC" w:tentative="1">
      <w:start w:val="1"/>
      <w:numFmt w:val="bullet"/>
      <w:lvlText w:val=""/>
      <w:lvlJc w:val="left"/>
      <w:pPr>
        <w:tabs>
          <w:tab w:val="num" w:pos="4320"/>
        </w:tabs>
        <w:ind w:left="4320" w:hanging="360"/>
      </w:pPr>
      <w:rPr>
        <w:rFonts w:ascii="Wingdings 2" w:hAnsi="Wingdings 2" w:hint="default"/>
      </w:rPr>
    </w:lvl>
    <w:lvl w:ilvl="6" w:tplc="E3AE25FC" w:tentative="1">
      <w:start w:val="1"/>
      <w:numFmt w:val="bullet"/>
      <w:lvlText w:val=""/>
      <w:lvlJc w:val="left"/>
      <w:pPr>
        <w:tabs>
          <w:tab w:val="num" w:pos="5040"/>
        </w:tabs>
        <w:ind w:left="5040" w:hanging="360"/>
      </w:pPr>
      <w:rPr>
        <w:rFonts w:ascii="Wingdings 2" w:hAnsi="Wingdings 2" w:hint="default"/>
      </w:rPr>
    </w:lvl>
    <w:lvl w:ilvl="7" w:tplc="7EF60D84" w:tentative="1">
      <w:start w:val="1"/>
      <w:numFmt w:val="bullet"/>
      <w:lvlText w:val=""/>
      <w:lvlJc w:val="left"/>
      <w:pPr>
        <w:tabs>
          <w:tab w:val="num" w:pos="5760"/>
        </w:tabs>
        <w:ind w:left="5760" w:hanging="360"/>
      </w:pPr>
      <w:rPr>
        <w:rFonts w:ascii="Wingdings 2" w:hAnsi="Wingdings 2" w:hint="default"/>
      </w:rPr>
    </w:lvl>
    <w:lvl w:ilvl="8" w:tplc="D2385B0A" w:tentative="1">
      <w:start w:val="1"/>
      <w:numFmt w:val="bullet"/>
      <w:lvlText w:val=""/>
      <w:lvlJc w:val="left"/>
      <w:pPr>
        <w:tabs>
          <w:tab w:val="num" w:pos="6480"/>
        </w:tabs>
        <w:ind w:left="6480" w:hanging="360"/>
      </w:pPr>
      <w:rPr>
        <w:rFonts w:ascii="Wingdings 2" w:hAnsi="Wingdings 2" w:hint="default"/>
      </w:rPr>
    </w:lvl>
  </w:abstractNum>
  <w:abstractNum w:abstractNumId="3">
    <w:nsid w:val="18680C9E"/>
    <w:multiLevelType w:val="hybridMultilevel"/>
    <w:tmpl w:val="7214C34C"/>
    <w:lvl w:ilvl="0" w:tplc="040C0011">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F33253"/>
    <w:multiLevelType w:val="hybridMultilevel"/>
    <w:tmpl w:val="D14E336C"/>
    <w:lvl w:ilvl="0" w:tplc="389C40BE">
      <w:start w:val="1"/>
      <w:numFmt w:val="bullet"/>
      <w:lvlText w:val=""/>
      <w:lvlJc w:val="left"/>
      <w:pPr>
        <w:tabs>
          <w:tab w:val="num" w:pos="720"/>
        </w:tabs>
        <w:ind w:left="720" w:hanging="360"/>
      </w:pPr>
      <w:rPr>
        <w:rFonts w:ascii="Wingdings 2" w:hAnsi="Wingdings 2" w:hint="default"/>
      </w:rPr>
    </w:lvl>
    <w:lvl w:ilvl="1" w:tplc="4F248C52" w:tentative="1">
      <w:start w:val="1"/>
      <w:numFmt w:val="bullet"/>
      <w:lvlText w:val=""/>
      <w:lvlJc w:val="left"/>
      <w:pPr>
        <w:tabs>
          <w:tab w:val="num" w:pos="1440"/>
        </w:tabs>
        <w:ind w:left="1440" w:hanging="360"/>
      </w:pPr>
      <w:rPr>
        <w:rFonts w:ascii="Wingdings 2" w:hAnsi="Wingdings 2" w:hint="default"/>
      </w:rPr>
    </w:lvl>
    <w:lvl w:ilvl="2" w:tplc="9DAC4434" w:tentative="1">
      <w:start w:val="1"/>
      <w:numFmt w:val="bullet"/>
      <w:lvlText w:val=""/>
      <w:lvlJc w:val="left"/>
      <w:pPr>
        <w:tabs>
          <w:tab w:val="num" w:pos="2160"/>
        </w:tabs>
        <w:ind w:left="2160" w:hanging="360"/>
      </w:pPr>
      <w:rPr>
        <w:rFonts w:ascii="Wingdings 2" w:hAnsi="Wingdings 2" w:hint="default"/>
      </w:rPr>
    </w:lvl>
    <w:lvl w:ilvl="3" w:tplc="10F27F16" w:tentative="1">
      <w:start w:val="1"/>
      <w:numFmt w:val="bullet"/>
      <w:lvlText w:val=""/>
      <w:lvlJc w:val="left"/>
      <w:pPr>
        <w:tabs>
          <w:tab w:val="num" w:pos="2880"/>
        </w:tabs>
        <w:ind w:left="2880" w:hanging="360"/>
      </w:pPr>
      <w:rPr>
        <w:rFonts w:ascii="Wingdings 2" w:hAnsi="Wingdings 2" w:hint="default"/>
      </w:rPr>
    </w:lvl>
    <w:lvl w:ilvl="4" w:tplc="F7DEC0F4" w:tentative="1">
      <w:start w:val="1"/>
      <w:numFmt w:val="bullet"/>
      <w:lvlText w:val=""/>
      <w:lvlJc w:val="left"/>
      <w:pPr>
        <w:tabs>
          <w:tab w:val="num" w:pos="3600"/>
        </w:tabs>
        <w:ind w:left="3600" w:hanging="360"/>
      </w:pPr>
      <w:rPr>
        <w:rFonts w:ascii="Wingdings 2" w:hAnsi="Wingdings 2" w:hint="default"/>
      </w:rPr>
    </w:lvl>
    <w:lvl w:ilvl="5" w:tplc="CE8A3DAE" w:tentative="1">
      <w:start w:val="1"/>
      <w:numFmt w:val="bullet"/>
      <w:lvlText w:val=""/>
      <w:lvlJc w:val="left"/>
      <w:pPr>
        <w:tabs>
          <w:tab w:val="num" w:pos="4320"/>
        </w:tabs>
        <w:ind w:left="4320" w:hanging="360"/>
      </w:pPr>
      <w:rPr>
        <w:rFonts w:ascii="Wingdings 2" w:hAnsi="Wingdings 2" w:hint="default"/>
      </w:rPr>
    </w:lvl>
    <w:lvl w:ilvl="6" w:tplc="AC886498" w:tentative="1">
      <w:start w:val="1"/>
      <w:numFmt w:val="bullet"/>
      <w:lvlText w:val=""/>
      <w:lvlJc w:val="left"/>
      <w:pPr>
        <w:tabs>
          <w:tab w:val="num" w:pos="5040"/>
        </w:tabs>
        <w:ind w:left="5040" w:hanging="360"/>
      </w:pPr>
      <w:rPr>
        <w:rFonts w:ascii="Wingdings 2" w:hAnsi="Wingdings 2" w:hint="default"/>
      </w:rPr>
    </w:lvl>
    <w:lvl w:ilvl="7" w:tplc="71AA1574" w:tentative="1">
      <w:start w:val="1"/>
      <w:numFmt w:val="bullet"/>
      <w:lvlText w:val=""/>
      <w:lvlJc w:val="left"/>
      <w:pPr>
        <w:tabs>
          <w:tab w:val="num" w:pos="5760"/>
        </w:tabs>
        <w:ind w:left="5760" w:hanging="360"/>
      </w:pPr>
      <w:rPr>
        <w:rFonts w:ascii="Wingdings 2" w:hAnsi="Wingdings 2" w:hint="default"/>
      </w:rPr>
    </w:lvl>
    <w:lvl w:ilvl="8" w:tplc="5F8ABACE" w:tentative="1">
      <w:start w:val="1"/>
      <w:numFmt w:val="bullet"/>
      <w:lvlText w:val=""/>
      <w:lvlJc w:val="left"/>
      <w:pPr>
        <w:tabs>
          <w:tab w:val="num" w:pos="6480"/>
        </w:tabs>
        <w:ind w:left="6480" w:hanging="360"/>
      </w:pPr>
      <w:rPr>
        <w:rFonts w:ascii="Wingdings 2" w:hAnsi="Wingdings 2" w:hint="default"/>
      </w:rPr>
    </w:lvl>
  </w:abstractNum>
  <w:abstractNum w:abstractNumId="5">
    <w:nsid w:val="21F445B7"/>
    <w:multiLevelType w:val="hybridMultilevel"/>
    <w:tmpl w:val="9CF618E0"/>
    <w:lvl w:ilvl="0" w:tplc="89784150">
      <w:start w:val="1"/>
      <w:numFmt w:val="bullet"/>
      <w:lvlText w:val=""/>
      <w:lvlJc w:val="left"/>
      <w:pPr>
        <w:tabs>
          <w:tab w:val="num" w:pos="720"/>
        </w:tabs>
        <w:ind w:left="720" w:hanging="360"/>
      </w:pPr>
      <w:rPr>
        <w:rFonts w:ascii="Wingdings 2" w:hAnsi="Wingdings 2" w:hint="default"/>
      </w:rPr>
    </w:lvl>
    <w:lvl w:ilvl="1" w:tplc="EDCA0E78" w:tentative="1">
      <w:start w:val="1"/>
      <w:numFmt w:val="bullet"/>
      <w:lvlText w:val=""/>
      <w:lvlJc w:val="left"/>
      <w:pPr>
        <w:tabs>
          <w:tab w:val="num" w:pos="1440"/>
        </w:tabs>
        <w:ind w:left="1440" w:hanging="360"/>
      </w:pPr>
      <w:rPr>
        <w:rFonts w:ascii="Wingdings 2" w:hAnsi="Wingdings 2" w:hint="default"/>
      </w:rPr>
    </w:lvl>
    <w:lvl w:ilvl="2" w:tplc="79229E58" w:tentative="1">
      <w:start w:val="1"/>
      <w:numFmt w:val="bullet"/>
      <w:lvlText w:val=""/>
      <w:lvlJc w:val="left"/>
      <w:pPr>
        <w:tabs>
          <w:tab w:val="num" w:pos="2160"/>
        </w:tabs>
        <w:ind w:left="2160" w:hanging="360"/>
      </w:pPr>
      <w:rPr>
        <w:rFonts w:ascii="Wingdings 2" w:hAnsi="Wingdings 2" w:hint="default"/>
      </w:rPr>
    </w:lvl>
    <w:lvl w:ilvl="3" w:tplc="16786FBA" w:tentative="1">
      <w:start w:val="1"/>
      <w:numFmt w:val="bullet"/>
      <w:lvlText w:val=""/>
      <w:lvlJc w:val="left"/>
      <w:pPr>
        <w:tabs>
          <w:tab w:val="num" w:pos="2880"/>
        </w:tabs>
        <w:ind w:left="2880" w:hanging="360"/>
      </w:pPr>
      <w:rPr>
        <w:rFonts w:ascii="Wingdings 2" w:hAnsi="Wingdings 2" w:hint="default"/>
      </w:rPr>
    </w:lvl>
    <w:lvl w:ilvl="4" w:tplc="A3AA2C24" w:tentative="1">
      <w:start w:val="1"/>
      <w:numFmt w:val="bullet"/>
      <w:lvlText w:val=""/>
      <w:lvlJc w:val="left"/>
      <w:pPr>
        <w:tabs>
          <w:tab w:val="num" w:pos="3600"/>
        </w:tabs>
        <w:ind w:left="3600" w:hanging="360"/>
      </w:pPr>
      <w:rPr>
        <w:rFonts w:ascii="Wingdings 2" w:hAnsi="Wingdings 2" w:hint="default"/>
      </w:rPr>
    </w:lvl>
    <w:lvl w:ilvl="5" w:tplc="E8C68BE8" w:tentative="1">
      <w:start w:val="1"/>
      <w:numFmt w:val="bullet"/>
      <w:lvlText w:val=""/>
      <w:lvlJc w:val="left"/>
      <w:pPr>
        <w:tabs>
          <w:tab w:val="num" w:pos="4320"/>
        </w:tabs>
        <w:ind w:left="4320" w:hanging="360"/>
      </w:pPr>
      <w:rPr>
        <w:rFonts w:ascii="Wingdings 2" w:hAnsi="Wingdings 2" w:hint="default"/>
      </w:rPr>
    </w:lvl>
    <w:lvl w:ilvl="6" w:tplc="BBD0AE92" w:tentative="1">
      <w:start w:val="1"/>
      <w:numFmt w:val="bullet"/>
      <w:lvlText w:val=""/>
      <w:lvlJc w:val="left"/>
      <w:pPr>
        <w:tabs>
          <w:tab w:val="num" w:pos="5040"/>
        </w:tabs>
        <w:ind w:left="5040" w:hanging="360"/>
      </w:pPr>
      <w:rPr>
        <w:rFonts w:ascii="Wingdings 2" w:hAnsi="Wingdings 2" w:hint="default"/>
      </w:rPr>
    </w:lvl>
    <w:lvl w:ilvl="7" w:tplc="8F482F94" w:tentative="1">
      <w:start w:val="1"/>
      <w:numFmt w:val="bullet"/>
      <w:lvlText w:val=""/>
      <w:lvlJc w:val="left"/>
      <w:pPr>
        <w:tabs>
          <w:tab w:val="num" w:pos="5760"/>
        </w:tabs>
        <w:ind w:left="5760" w:hanging="360"/>
      </w:pPr>
      <w:rPr>
        <w:rFonts w:ascii="Wingdings 2" w:hAnsi="Wingdings 2" w:hint="default"/>
      </w:rPr>
    </w:lvl>
    <w:lvl w:ilvl="8" w:tplc="887A1ABA" w:tentative="1">
      <w:start w:val="1"/>
      <w:numFmt w:val="bullet"/>
      <w:lvlText w:val=""/>
      <w:lvlJc w:val="left"/>
      <w:pPr>
        <w:tabs>
          <w:tab w:val="num" w:pos="6480"/>
        </w:tabs>
        <w:ind w:left="6480" w:hanging="360"/>
      </w:pPr>
      <w:rPr>
        <w:rFonts w:ascii="Wingdings 2" w:hAnsi="Wingdings 2" w:hint="default"/>
      </w:rPr>
    </w:lvl>
  </w:abstractNum>
  <w:abstractNum w:abstractNumId="6">
    <w:nsid w:val="29FC6026"/>
    <w:multiLevelType w:val="hybridMultilevel"/>
    <w:tmpl w:val="40A0CB58"/>
    <w:lvl w:ilvl="0" w:tplc="92044CE8">
      <w:start w:val="1"/>
      <w:numFmt w:val="bullet"/>
      <w:lvlText w:val=""/>
      <w:lvlJc w:val="left"/>
      <w:pPr>
        <w:tabs>
          <w:tab w:val="num" w:pos="720"/>
        </w:tabs>
        <w:ind w:left="720" w:hanging="360"/>
      </w:pPr>
      <w:rPr>
        <w:rFonts w:ascii="Wingdings" w:hAnsi="Wingdings" w:hint="default"/>
        <w:color w:val="auto"/>
      </w:rPr>
    </w:lvl>
    <w:lvl w:ilvl="1" w:tplc="3C0AAA12" w:tentative="1">
      <w:start w:val="1"/>
      <w:numFmt w:val="bullet"/>
      <w:lvlText w:val=""/>
      <w:lvlJc w:val="left"/>
      <w:pPr>
        <w:tabs>
          <w:tab w:val="num" w:pos="1440"/>
        </w:tabs>
        <w:ind w:left="1440" w:hanging="360"/>
      </w:pPr>
      <w:rPr>
        <w:rFonts w:ascii="Wingdings" w:hAnsi="Wingdings" w:hint="default"/>
      </w:rPr>
    </w:lvl>
    <w:lvl w:ilvl="2" w:tplc="F992DAA6" w:tentative="1">
      <w:start w:val="1"/>
      <w:numFmt w:val="bullet"/>
      <w:lvlText w:val=""/>
      <w:lvlJc w:val="left"/>
      <w:pPr>
        <w:tabs>
          <w:tab w:val="num" w:pos="2160"/>
        </w:tabs>
        <w:ind w:left="2160" w:hanging="360"/>
      </w:pPr>
      <w:rPr>
        <w:rFonts w:ascii="Wingdings" w:hAnsi="Wingdings" w:hint="default"/>
      </w:rPr>
    </w:lvl>
    <w:lvl w:ilvl="3" w:tplc="A79C9D68" w:tentative="1">
      <w:start w:val="1"/>
      <w:numFmt w:val="bullet"/>
      <w:lvlText w:val=""/>
      <w:lvlJc w:val="left"/>
      <w:pPr>
        <w:tabs>
          <w:tab w:val="num" w:pos="2880"/>
        </w:tabs>
        <w:ind w:left="2880" w:hanging="360"/>
      </w:pPr>
      <w:rPr>
        <w:rFonts w:ascii="Wingdings" w:hAnsi="Wingdings" w:hint="default"/>
      </w:rPr>
    </w:lvl>
    <w:lvl w:ilvl="4" w:tplc="3A5E7B76" w:tentative="1">
      <w:start w:val="1"/>
      <w:numFmt w:val="bullet"/>
      <w:lvlText w:val=""/>
      <w:lvlJc w:val="left"/>
      <w:pPr>
        <w:tabs>
          <w:tab w:val="num" w:pos="3600"/>
        </w:tabs>
        <w:ind w:left="3600" w:hanging="360"/>
      </w:pPr>
      <w:rPr>
        <w:rFonts w:ascii="Wingdings" w:hAnsi="Wingdings" w:hint="default"/>
      </w:rPr>
    </w:lvl>
    <w:lvl w:ilvl="5" w:tplc="EC4EF90E" w:tentative="1">
      <w:start w:val="1"/>
      <w:numFmt w:val="bullet"/>
      <w:lvlText w:val=""/>
      <w:lvlJc w:val="left"/>
      <w:pPr>
        <w:tabs>
          <w:tab w:val="num" w:pos="4320"/>
        </w:tabs>
        <w:ind w:left="4320" w:hanging="360"/>
      </w:pPr>
      <w:rPr>
        <w:rFonts w:ascii="Wingdings" w:hAnsi="Wingdings" w:hint="default"/>
      </w:rPr>
    </w:lvl>
    <w:lvl w:ilvl="6" w:tplc="343669F4" w:tentative="1">
      <w:start w:val="1"/>
      <w:numFmt w:val="bullet"/>
      <w:lvlText w:val=""/>
      <w:lvlJc w:val="left"/>
      <w:pPr>
        <w:tabs>
          <w:tab w:val="num" w:pos="5040"/>
        </w:tabs>
        <w:ind w:left="5040" w:hanging="360"/>
      </w:pPr>
      <w:rPr>
        <w:rFonts w:ascii="Wingdings" w:hAnsi="Wingdings" w:hint="default"/>
      </w:rPr>
    </w:lvl>
    <w:lvl w:ilvl="7" w:tplc="16089C7E" w:tentative="1">
      <w:start w:val="1"/>
      <w:numFmt w:val="bullet"/>
      <w:lvlText w:val=""/>
      <w:lvlJc w:val="left"/>
      <w:pPr>
        <w:tabs>
          <w:tab w:val="num" w:pos="5760"/>
        </w:tabs>
        <w:ind w:left="5760" w:hanging="360"/>
      </w:pPr>
      <w:rPr>
        <w:rFonts w:ascii="Wingdings" w:hAnsi="Wingdings" w:hint="default"/>
      </w:rPr>
    </w:lvl>
    <w:lvl w:ilvl="8" w:tplc="0E727656" w:tentative="1">
      <w:start w:val="1"/>
      <w:numFmt w:val="bullet"/>
      <w:lvlText w:val=""/>
      <w:lvlJc w:val="left"/>
      <w:pPr>
        <w:tabs>
          <w:tab w:val="num" w:pos="6480"/>
        </w:tabs>
        <w:ind w:left="6480" w:hanging="360"/>
      </w:pPr>
      <w:rPr>
        <w:rFonts w:ascii="Wingdings" w:hAnsi="Wingdings" w:hint="default"/>
      </w:rPr>
    </w:lvl>
  </w:abstractNum>
  <w:abstractNum w:abstractNumId="7">
    <w:nsid w:val="39215EAF"/>
    <w:multiLevelType w:val="multilevel"/>
    <w:tmpl w:val="5D748B0E"/>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3D232F32"/>
    <w:multiLevelType w:val="hybridMultilevel"/>
    <w:tmpl w:val="7A104B7A"/>
    <w:lvl w:ilvl="0" w:tplc="040C0011">
      <w:start w:val="1"/>
      <w:numFmt w:val="decimal"/>
      <w:lvlText w:val="%1)"/>
      <w:lvlJc w:val="left"/>
      <w:pPr>
        <w:ind w:left="1364" w:hanging="360"/>
      </w:p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9">
    <w:nsid w:val="5AC03FD2"/>
    <w:multiLevelType w:val="multilevel"/>
    <w:tmpl w:val="13A854E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5CF0405F"/>
    <w:multiLevelType w:val="hybridMultilevel"/>
    <w:tmpl w:val="63260C50"/>
    <w:lvl w:ilvl="0" w:tplc="940AC7DA">
      <w:start w:val="1"/>
      <w:numFmt w:val="bullet"/>
      <w:lvlText w:val="◦"/>
      <w:lvlJc w:val="left"/>
      <w:pPr>
        <w:tabs>
          <w:tab w:val="num" w:pos="720"/>
        </w:tabs>
        <w:ind w:left="720" w:hanging="360"/>
      </w:pPr>
      <w:rPr>
        <w:rFonts w:ascii="Garamond" w:hAnsi="Garamond" w:hint="default"/>
      </w:rPr>
    </w:lvl>
    <w:lvl w:ilvl="1" w:tplc="9C42F568" w:tentative="1">
      <w:start w:val="1"/>
      <w:numFmt w:val="bullet"/>
      <w:lvlText w:val="◦"/>
      <w:lvlJc w:val="left"/>
      <w:pPr>
        <w:tabs>
          <w:tab w:val="num" w:pos="1440"/>
        </w:tabs>
        <w:ind w:left="1440" w:hanging="360"/>
      </w:pPr>
      <w:rPr>
        <w:rFonts w:ascii="Garamond" w:hAnsi="Garamond" w:hint="default"/>
      </w:rPr>
    </w:lvl>
    <w:lvl w:ilvl="2" w:tplc="4E162E88" w:tentative="1">
      <w:start w:val="1"/>
      <w:numFmt w:val="bullet"/>
      <w:lvlText w:val="◦"/>
      <w:lvlJc w:val="left"/>
      <w:pPr>
        <w:tabs>
          <w:tab w:val="num" w:pos="2160"/>
        </w:tabs>
        <w:ind w:left="2160" w:hanging="360"/>
      </w:pPr>
      <w:rPr>
        <w:rFonts w:ascii="Garamond" w:hAnsi="Garamond" w:hint="default"/>
      </w:rPr>
    </w:lvl>
    <w:lvl w:ilvl="3" w:tplc="633441D6" w:tentative="1">
      <w:start w:val="1"/>
      <w:numFmt w:val="bullet"/>
      <w:lvlText w:val="◦"/>
      <w:lvlJc w:val="left"/>
      <w:pPr>
        <w:tabs>
          <w:tab w:val="num" w:pos="2880"/>
        </w:tabs>
        <w:ind w:left="2880" w:hanging="360"/>
      </w:pPr>
      <w:rPr>
        <w:rFonts w:ascii="Garamond" w:hAnsi="Garamond" w:hint="default"/>
      </w:rPr>
    </w:lvl>
    <w:lvl w:ilvl="4" w:tplc="1D709996" w:tentative="1">
      <w:start w:val="1"/>
      <w:numFmt w:val="bullet"/>
      <w:lvlText w:val="◦"/>
      <w:lvlJc w:val="left"/>
      <w:pPr>
        <w:tabs>
          <w:tab w:val="num" w:pos="3600"/>
        </w:tabs>
        <w:ind w:left="3600" w:hanging="360"/>
      </w:pPr>
      <w:rPr>
        <w:rFonts w:ascii="Garamond" w:hAnsi="Garamond" w:hint="default"/>
      </w:rPr>
    </w:lvl>
    <w:lvl w:ilvl="5" w:tplc="7D64FE68" w:tentative="1">
      <w:start w:val="1"/>
      <w:numFmt w:val="bullet"/>
      <w:lvlText w:val="◦"/>
      <w:lvlJc w:val="left"/>
      <w:pPr>
        <w:tabs>
          <w:tab w:val="num" w:pos="4320"/>
        </w:tabs>
        <w:ind w:left="4320" w:hanging="360"/>
      </w:pPr>
      <w:rPr>
        <w:rFonts w:ascii="Garamond" w:hAnsi="Garamond" w:hint="default"/>
      </w:rPr>
    </w:lvl>
    <w:lvl w:ilvl="6" w:tplc="94809EBA" w:tentative="1">
      <w:start w:val="1"/>
      <w:numFmt w:val="bullet"/>
      <w:lvlText w:val="◦"/>
      <w:lvlJc w:val="left"/>
      <w:pPr>
        <w:tabs>
          <w:tab w:val="num" w:pos="5040"/>
        </w:tabs>
        <w:ind w:left="5040" w:hanging="360"/>
      </w:pPr>
      <w:rPr>
        <w:rFonts w:ascii="Garamond" w:hAnsi="Garamond" w:hint="default"/>
      </w:rPr>
    </w:lvl>
    <w:lvl w:ilvl="7" w:tplc="D50607A6" w:tentative="1">
      <w:start w:val="1"/>
      <w:numFmt w:val="bullet"/>
      <w:lvlText w:val="◦"/>
      <w:lvlJc w:val="left"/>
      <w:pPr>
        <w:tabs>
          <w:tab w:val="num" w:pos="5760"/>
        </w:tabs>
        <w:ind w:left="5760" w:hanging="360"/>
      </w:pPr>
      <w:rPr>
        <w:rFonts w:ascii="Garamond" w:hAnsi="Garamond" w:hint="default"/>
      </w:rPr>
    </w:lvl>
    <w:lvl w:ilvl="8" w:tplc="AE324804" w:tentative="1">
      <w:start w:val="1"/>
      <w:numFmt w:val="bullet"/>
      <w:lvlText w:val="◦"/>
      <w:lvlJc w:val="left"/>
      <w:pPr>
        <w:tabs>
          <w:tab w:val="num" w:pos="6480"/>
        </w:tabs>
        <w:ind w:left="6480" w:hanging="360"/>
      </w:pPr>
      <w:rPr>
        <w:rFonts w:ascii="Garamond" w:hAnsi="Garamond" w:hint="default"/>
      </w:rPr>
    </w:lvl>
  </w:abstractNum>
  <w:abstractNum w:abstractNumId="11">
    <w:nsid w:val="66E47446"/>
    <w:multiLevelType w:val="multilevel"/>
    <w:tmpl w:val="E104F39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BDC6F84"/>
    <w:multiLevelType w:val="hybridMultilevel"/>
    <w:tmpl w:val="583679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CEC4A1D"/>
    <w:multiLevelType w:val="multilevel"/>
    <w:tmpl w:val="03C63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46481F"/>
    <w:multiLevelType w:val="multilevel"/>
    <w:tmpl w:val="0EF077F8"/>
    <w:lvl w:ilvl="0">
      <w:start w:val="1"/>
      <w:numFmt w:val="decimal"/>
      <w:suff w:val="nothing"/>
      <w:lvlText w:val=""/>
      <w:lvlJc w:val="left"/>
      <w:pPr>
        <w:tabs>
          <w:tab w:val="num" w:pos="432"/>
        </w:tabs>
        <w:ind w:left="432" w:hanging="432"/>
      </w:pPr>
    </w:lvl>
    <w:lvl w:ilvl="1">
      <w:start w:val="1"/>
      <w:numFmt w:val="decimal"/>
      <w:pStyle w:val="Titre2"/>
      <w:lvlText w:val="%2."/>
      <w:lvlJc w:val="left"/>
      <w:pPr>
        <w:ind w:left="792" w:hanging="432"/>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5">
    <w:nsid w:val="7DEB74F8"/>
    <w:multiLevelType w:val="hybridMultilevel"/>
    <w:tmpl w:val="1B24AC40"/>
    <w:lvl w:ilvl="0" w:tplc="93CC9E1E">
      <w:start w:val="1"/>
      <w:numFmt w:val="bullet"/>
      <w:lvlText w:val=""/>
      <w:lvlJc w:val="left"/>
      <w:pPr>
        <w:tabs>
          <w:tab w:val="num" w:pos="720"/>
        </w:tabs>
        <w:ind w:left="720" w:hanging="360"/>
      </w:pPr>
      <w:rPr>
        <w:rFonts w:ascii="Wingdings 2" w:hAnsi="Wingdings 2" w:hint="default"/>
      </w:rPr>
    </w:lvl>
    <w:lvl w:ilvl="1" w:tplc="6674DADC" w:tentative="1">
      <w:start w:val="1"/>
      <w:numFmt w:val="bullet"/>
      <w:lvlText w:val=""/>
      <w:lvlJc w:val="left"/>
      <w:pPr>
        <w:tabs>
          <w:tab w:val="num" w:pos="1440"/>
        </w:tabs>
        <w:ind w:left="1440" w:hanging="360"/>
      </w:pPr>
      <w:rPr>
        <w:rFonts w:ascii="Wingdings 2" w:hAnsi="Wingdings 2" w:hint="default"/>
      </w:rPr>
    </w:lvl>
    <w:lvl w:ilvl="2" w:tplc="CAC214B2" w:tentative="1">
      <w:start w:val="1"/>
      <w:numFmt w:val="bullet"/>
      <w:lvlText w:val=""/>
      <w:lvlJc w:val="left"/>
      <w:pPr>
        <w:tabs>
          <w:tab w:val="num" w:pos="2160"/>
        </w:tabs>
        <w:ind w:left="2160" w:hanging="360"/>
      </w:pPr>
      <w:rPr>
        <w:rFonts w:ascii="Wingdings 2" w:hAnsi="Wingdings 2" w:hint="default"/>
      </w:rPr>
    </w:lvl>
    <w:lvl w:ilvl="3" w:tplc="77848D96" w:tentative="1">
      <w:start w:val="1"/>
      <w:numFmt w:val="bullet"/>
      <w:lvlText w:val=""/>
      <w:lvlJc w:val="left"/>
      <w:pPr>
        <w:tabs>
          <w:tab w:val="num" w:pos="2880"/>
        </w:tabs>
        <w:ind w:left="2880" w:hanging="360"/>
      </w:pPr>
      <w:rPr>
        <w:rFonts w:ascii="Wingdings 2" w:hAnsi="Wingdings 2" w:hint="default"/>
      </w:rPr>
    </w:lvl>
    <w:lvl w:ilvl="4" w:tplc="325EBF9E" w:tentative="1">
      <w:start w:val="1"/>
      <w:numFmt w:val="bullet"/>
      <w:lvlText w:val=""/>
      <w:lvlJc w:val="left"/>
      <w:pPr>
        <w:tabs>
          <w:tab w:val="num" w:pos="3600"/>
        </w:tabs>
        <w:ind w:left="3600" w:hanging="360"/>
      </w:pPr>
      <w:rPr>
        <w:rFonts w:ascii="Wingdings 2" w:hAnsi="Wingdings 2" w:hint="default"/>
      </w:rPr>
    </w:lvl>
    <w:lvl w:ilvl="5" w:tplc="A1DE302C" w:tentative="1">
      <w:start w:val="1"/>
      <w:numFmt w:val="bullet"/>
      <w:lvlText w:val=""/>
      <w:lvlJc w:val="left"/>
      <w:pPr>
        <w:tabs>
          <w:tab w:val="num" w:pos="4320"/>
        </w:tabs>
        <w:ind w:left="4320" w:hanging="360"/>
      </w:pPr>
      <w:rPr>
        <w:rFonts w:ascii="Wingdings 2" w:hAnsi="Wingdings 2" w:hint="default"/>
      </w:rPr>
    </w:lvl>
    <w:lvl w:ilvl="6" w:tplc="60DE7CAC" w:tentative="1">
      <w:start w:val="1"/>
      <w:numFmt w:val="bullet"/>
      <w:lvlText w:val=""/>
      <w:lvlJc w:val="left"/>
      <w:pPr>
        <w:tabs>
          <w:tab w:val="num" w:pos="5040"/>
        </w:tabs>
        <w:ind w:left="5040" w:hanging="360"/>
      </w:pPr>
      <w:rPr>
        <w:rFonts w:ascii="Wingdings 2" w:hAnsi="Wingdings 2" w:hint="default"/>
      </w:rPr>
    </w:lvl>
    <w:lvl w:ilvl="7" w:tplc="5C7A339C" w:tentative="1">
      <w:start w:val="1"/>
      <w:numFmt w:val="bullet"/>
      <w:lvlText w:val=""/>
      <w:lvlJc w:val="left"/>
      <w:pPr>
        <w:tabs>
          <w:tab w:val="num" w:pos="5760"/>
        </w:tabs>
        <w:ind w:left="5760" w:hanging="360"/>
      </w:pPr>
      <w:rPr>
        <w:rFonts w:ascii="Wingdings 2" w:hAnsi="Wingdings 2" w:hint="default"/>
      </w:rPr>
    </w:lvl>
    <w:lvl w:ilvl="8" w:tplc="38E8A8F0" w:tentative="1">
      <w:start w:val="1"/>
      <w:numFmt w:val="bullet"/>
      <w:lvlText w:val=""/>
      <w:lvlJc w:val="left"/>
      <w:pPr>
        <w:tabs>
          <w:tab w:val="num" w:pos="6480"/>
        </w:tabs>
        <w:ind w:left="6480" w:hanging="360"/>
      </w:pPr>
      <w:rPr>
        <w:rFonts w:ascii="Wingdings 2" w:hAnsi="Wingdings 2" w:hint="default"/>
      </w:rPr>
    </w:lvl>
  </w:abstractNum>
  <w:num w:numId="1">
    <w:abstractNumId w:val="14"/>
  </w:num>
  <w:num w:numId="2">
    <w:abstractNumId w:val="0"/>
  </w:num>
  <w:num w:numId="3">
    <w:abstractNumId w:val="13"/>
  </w:num>
  <w:num w:numId="4">
    <w:abstractNumId w:val="11"/>
  </w:num>
  <w:num w:numId="5">
    <w:abstractNumId w:val="9"/>
  </w:num>
  <w:num w:numId="6">
    <w:abstractNumId w:val="7"/>
  </w:num>
  <w:num w:numId="7">
    <w:abstractNumId w:val="1"/>
  </w:num>
  <w:num w:numId="8">
    <w:abstractNumId w:val="12"/>
  </w:num>
  <w:num w:numId="9">
    <w:abstractNumId w:val="8"/>
  </w:num>
  <w:num w:numId="10">
    <w:abstractNumId w:val="3"/>
  </w:num>
  <w:num w:numId="11">
    <w:abstractNumId w:val="15"/>
  </w:num>
  <w:num w:numId="12">
    <w:abstractNumId w:val="6"/>
  </w:num>
  <w:num w:numId="13">
    <w:abstractNumId w:val="5"/>
  </w:num>
  <w:num w:numId="14">
    <w:abstractNumId w:val="2"/>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hyphenationZone w:val="425"/>
  <w:drawingGridHorizontalSpacing w:val="105"/>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C02DBE"/>
    <w:rsid w:val="00002924"/>
    <w:rsid w:val="00005C2C"/>
    <w:rsid w:val="00005CCA"/>
    <w:rsid w:val="0000754A"/>
    <w:rsid w:val="00007D0B"/>
    <w:rsid w:val="000111EB"/>
    <w:rsid w:val="00014C22"/>
    <w:rsid w:val="00015FE9"/>
    <w:rsid w:val="000173F3"/>
    <w:rsid w:val="00023459"/>
    <w:rsid w:val="0002355A"/>
    <w:rsid w:val="000238E9"/>
    <w:rsid w:val="00023E41"/>
    <w:rsid w:val="000321AF"/>
    <w:rsid w:val="00033D51"/>
    <w:rsid w:val="0003525A"/>
    <w:rsid w:val="000356F3"/>
    <w:rsid w:val="0003615A"/>
    <w:rsid w:val="00046E7B"/>
    <w:rsid w:val="00047771"/>
    <w:rsid w:val="00054FA8"/>
    <w:rsid w:val="00055C5D"/>
    <w:rsid w:val="00057A12"/>
    <w:rsid w:val="000602E7"/>
    <w:rsid w:val="0006166E"/>
    <w:rsid w:val="000639D8"/>
    <w:rsid w:val="00064089"/>
    <w:rsid w:val="00073371"/>
    <w:rsid w:val="00081AB1"/>
    <w:rsid w:val="000828D6"/>
    <w:rsid w:val="000857D1"/>
    <w:rsid w:val="00091C64"/>
    <w:rsid w:val="00094182"/>
    <w:rsid w:val="000941C5"/>
    <w:rsid w:val="000952C7"/>
    <w:rsid w:val="00095A58"/>
    <w:rsid w:val="00095C60"/>
    <w:rsid w:val="0009715C"/>
    <w:rsid w:val="000A0559"/>
    <w:rsid w:val="000A22EB"/>
    <w:rsid w:val="000A2497"/>
    <w:rsid w:val="000A3F37"/>
    <w:rsid w:val="000B55D6"/>
    <w:rsid w:val="000B59CE"/>
    <w:rsid w:val="000C3EF6"/>
    <w:rsid w:val="000C65E4"/>
    <w:rsid w:val="000C6EBF"/>
    <w:rsid w:val="000D4A0D"/>
    <w:rsid w:val="000E1026"/>
    <w:rsid w:val="000E1479"/>
    <w:rsid w:val="000F2648"/>
    <w:rsid w:val="000F4235"/>
    <w:rsid w:val="001001BB"/>
    <w:rsid w:val="0010191D"/>
    <w:rsid w:val="00105F5C"/>
    <w:rsid w:val="00114435"/>
    <w:rsid w:val="001156A4"/>
    <w:rsid w:val="00130EEE"/>
    <w:rsid w:val="00131026"/>
    <w:rsid w:val="0013209D"/>
    <w:rsid w:val="00137586"/>
    <w:rsid w:val="0014012F"/>
    <w:rsid w:val="001460CF"/>
    <w:rsid w:val="00150D73"/>
    <w:rsid w:val="0015111D"/>
    <w:rsid w:val="00154328"/>
    <w:rsid w:val="00155A1A"/>
    <w:rsid w:val="00155BF4"/>
    <w:rsid w:val="00160022"/>
    <w:rsid w:val="00163A59"/>
    <w:rsid w:val="0017071A"/>
    <w:rsid w:val="00176ED8"/>
    <w:rsid w:val="0018011A"/>
    <w:rsid w:val="00180984"/>
    <w:rsid w:val="00186556"/>
    <w:rsid w:val="00186C28"/>
    <w:rsid w:val="0019149D"/>
    <w:rsid w:val="00194333"/>
    <w:rsid w:val="001A2312"/>
    <w:rsid w:val="001A2479"/>
    <w:rsid w:val="001A5D3B"/>
    <w:rsid w:val="001A5E9B"/>
    <w:rsid w:val="001B2323"/>
    <w:rsid w:val="001C174C"/>
    <w:rsid w:val="001C2426"/>
    <w:rsid w:val="001C2936"/>
    <w:rsid w:val="001C33DA"/>
    <w:rsid w:val="001C6B84"/>
    <w:rsid w:val="001C7EB8"/>
    <w:rsid w:val="001D1B7A"/>
    <w:rsid w:val="001D2069"/>
    <w:rsid w:val="001D4C9B"/>
    <w:rsid w:val="001F153C"/>
    <w:rsid w:val="001F6CF4"/>
    <w:rsid w:val="002238FE"/>
    <w:rsid w:val="00225647"/>
    <w:rsid w:val="0022594D"/>
    <w:rsid w:val="00227118"/>
    <w:rsid w:val="00231A15"/>
    <w:rsid w:val="0023402A"/>
    <w:rsid w:val="00234947"/>
    <w:rsid w:val="002351C2"/>
    <w:rsid w:val="00253AAE"/>
    <w:rsid w:val="00254525"/>
    <w:rsid w:val="00260A05"/>
    <w:rsid w:val="00260A97"/>
    <w:rsid w:val="00260F5C"/>
    <w:rsid w:val="00265CCB"/>
    <w:rsid w:val="00266554"/>
    <w:rsid w:val="00267E74"/>
    <w:rsid w:val="002701A0"/>
    <w:rsid w:val="00270A1C"/>
    <w:rsid w:val="002710B5"/>
    <w:rsid w:val="00275657"/>
    <w:rsid w:val="002761EF"/>
    <w:rsid w:val="00280F98"/>
    <w:rsid w:val="00284514"/>
    <w:rsid w:val="0028698D"/>
    <w:rsid w:val="002900A0"/>
    <w:rsid w:val="002908EF"/>
    <w:rsid w:val="00290D5F"/>
    <w:rsid w:val="002917DF"/>
    <w:rsid w:val="00292B91"/>
    <w:rsid w:val="002A0E42"/>
    <w:rsid w:val="002A5341"/>
    <w:rsid w:val="002A79CC"/>
    <w:rsid w:val="002A7C13"/>
    <w:rsid w:val="002B49EB"/>
    <w:rsid w:val="002C36E6"/>
    <w:rsid w:val="002C374D"/>
    <w:rsid w:val="002C38D7"/>
    <w:rsid w:val="002C3F3B"/>
    <w:rsid w:val="002D149F"/>
    <w:rsid w:val="002D5931"/>
    <w:rsid w:val="002D5C2E"/>
    <w:rsid w:val="002E0A9A"/>
    <w:rsid w:val="002E5BFB"/>
    <w:rsid w:val="003015BD"/>
    <w:rsid w:val="00307DD6"/>
    <w:rsid w:val="00311158"/>
    <w:rsid w:val="00311A5A"/>
    <w:rsid w:val="00311CBB"/>
    <w:rsid w:val="00313387"/>
    <w:rsid w:val="003158A1"/>
    <w:rsid w:val="00323767"/>
    <w:rsid w:val="00324ADB"/>
    <w:rsid w:val="0032547B"/>
    <w:rsid w:val="003266B7"/>
    <w:rsid w:val="0033094B"/>
    <w:rsid w:val="0033421A"/>
    <w:rsid w:val="00336755"/>
    <w:rsid w:val="00337A62"/>
    <w:rsid w:val="00347192"/>
    <w:rsid w:val="00350EE9"/>
    <w:rsid w:val="00357C11"/>
    <w:rsid w:val="00363CC3"/>
    <w:rsid w:val="00366D13"/>
    <w:rsid w:val="00370F00"/>
    <w:rsid w:val="00372C9D"/>
    <w:rsid w:val="00375A26"/>
    <w:rsid w:val="00385EA8"/>
    <w:rsid w:val="00391CAC"/>
    <w:rsid w:val="00392FEC"/>
    <w:rsid w:val="003A2A0E"/>
    <w:rsid w:val="003A371A"/>
    <w:rsid w:val="003B014F"/>
    <w:rsid w:val="003B456B"/>
    <w:rsid w:val="003B53D3"/>
    <w:rsid w:val="003B6323"/>
    <w:rsid w:val="003B7C1F"/>
    <w:rsid w:val="003C27A1"/>
    <w:rsid w:val="003C3E81"/>
    <w:rsid w:val="003D1225"/>
    <w:rsid w:val="003D15AF"/>
    <w:rsid w:val="003D33E0"/>
    <w:rsid w:val="003D36A5"/>
    <w:rsid w:val="003D7142"/>
    <w:rsid w:val="003E284B"/>
    <w:rsid w:val="003E30CE"/>
    <w:rsid w:val="003F1849"/>
    <w:rsid w:val="003F22D6"/>
    <w:rsid w:val="003F3BF9"/>
    <w:rsid w:val="003F4710"/>
    <w:rsid w:val="003F591D"/>
    <w:rsid w:val="003F6C6D"/>
    <w:rsid w:val="004010A9"/>
    <w:rsid w:val="004058C8"/>
    <w:rsid w:val="00406663"/>
    <w:rsid w:val="00407B58"/>
    <w:rsid w:val="0041156C"/>
    <w:rsid w:val="00412A64"/>
    <w:rsid w:val="00413176"/>
    <w:rsid w:val="00414140"/>
    <w:rsid w:val="0041511D"/>
    <w:rsid w:val="0041534C"/>
    <w:rsid w:val="00415394"/>
    <w:rsid w:val="004226C3"/>
    <w:rsid w:val="00423BB7"/>
    <w:rsid w:val="00425D35"/>
    <w:rsid w:val="0042610D"/>
    <w:rsid w:val="00426B9E"/>
    <w:rsid w:val="0043428B"/>
    <w:rsid w:val="00440001"/>
    <w:rsid w:val="00444463"/>
    <w:rsid w:val="004454A9"/>
    <w:rsid w:val="004500E8"/>
    <w:rsid w:val="00460138"/>
    <w:rsid w:val="0046144C"/>
    <w:rsid w:val="00462414"/>
    <w:rsid w:val="00462A7B"/>
    <w:rsid w:val="00463F1B"/>
    <w:rsid w:val="004707FE"/>
    <w:rsid w:val="00470F25"/>
    <w:rsid w:val="00471B71"/>
    <w:rsid w:val="004808DB"/>
    <w:rsid w:val="00481C72"/>
    <w:rsid w:val="00484055"/>
    <w:rsid w:val="0048452F"/>
    <w:rsid w:val="00484713"/>
    <w:rsid w:val="00485148"/>
    <w:rsid w:val="00486327"/>
    <w:rsid w:val="00487BD4"/>
    <w:rsid w:val="004911D0"/>
    <w:rsid w:val="004A3F88"/>
    <w:rsid w:val="004A5021"/>
    <w:rsid w:val="004A56C5"/>
    <w:rsid w:val="004A713C"/>
    <w:rsid w:val="004B0269"/>
    <w:rsid w:val="004B1ADB"/>
    <w:rsid w:val="004B2906"/>
    <w:rsid w:val="004B3402"/>
    <w:rsid w:val="004B3CEF"/>
    <w:rsid w:val="004B64CD"/>
    <w:rsid w:val="004C1EF7"/>
    <w:rsid w:val="004D05E8"/>
    <w:rsid w:val="004D5DD9"/>
    <w:rsid w:val="004D6F8D"/>
    <w:rsid w:val="004E1624"/>
    <w:rsid w:val="004E5A6A"/>
    <w:rsid w:val="004E5C8E"/>
    <w:rsid w:val="004E5D1E"/>
    <w:rsid w:val="004E78C4"/>
    <w:rsid w:val="004F0189"/>
    <w:rsid w:val="0050057C"/>
    <w:rsid w:val="0050371B"/>
    <w:rsid w:val="005040D3"/>
    <w:rsid w:val="00505B01"/>
    <w:rsid w:val="00507FEE"/>
    <w:rsid w:val="005130FA"/>
    <w:rsid w:val="00515075"/>
    <w:rsid w:val="00515289"/>
    <w:rsid w:val="0051656A"/>
    <w:rsid w:val="00516F0E"/>
    <w:rsid w:val="005212DD"/>
    <w:rsid w:val="00525D96"/>
    <w:rsid w:val="00526C39"/>
    <w:rsid w:val="0053200F"/>
    <w:rsid w:val="0053349B"/>
    <w:rsid w:val="005360D8"/>
    <w:rsid w:val="00543474"/>
    <w:rsid w:val="005452AC"/>
    <w:rsid w:val="00547279"/>
    <w:rsid w:val="005474FB"/>
    <w:rsid w:val="0055154B"/>
    <w:rsid w:val="00556ECA"/>
    <w:rsid w:val="005601E4"/>
    <w:rsid w:val="00561561"/>
    <w:rsid w:val="005657AC"/>
    <w:rsid w:val="005735D8"/>
    <w:rsid w:val="00574BF9"/>
    <w:rsid w:val="00574D2D"/>
    <w:rsid w:val="00577335"/>
    <w:rsid w:val="00582FE3"/>
    <w:rsid w:val="00591F9B"/>
    <w:rsid w:val="005935B2"/>
    <w:rsid w:val="005970BA"/>
    <w:rsid w:val="005A2CB9"/>
    <w:rsid w:val="005A49D6"/>
    <w:rsid w:val="005B035A"/>
    <w:rsid w:val="005B1844"/>
    <w:rsid w:val="005B2F28"/>
    <w:rsid w:val="005B5872"/>
    <w:rsid w:val="005B7696"/>
    <w:rsid w:val="005C07CA"/>
    <w:rsid w:val="005C3A9E"/>
    <w:rsid w:val="005C4868"/>
    <w:rsid w:val="005C72CD"/>
    <w:rsid w:val="005E5795"/>
    <w:rsid w:val="005E66A7"/>
    <w:rsid w:val="005F12F8"/>
    <w:rsid w:val="005F2B03"/>
    <w:rsid w:val="005F3B66"/>
    <w:rsid w:val="005F62FC"/>
    <w:rsid w:val="005F7A51"/>
    <w:rsid w:val="00602FF5"/>
    <w:rsid w:val="006050E2"/>
    <w:rsid w:val="0060556E"/>
    <w:rsid w:val="00607293"/>
    <w:rsid w:val="00610CAF"/>
    <w:rsid w:val="00617D89"/>
    <w:rsid w:val="00621791"/>
    <w:rsid w:val="006235C8"/>
    <w:rsid w:val="00624E4E"/>
    <w:rsid w:val="00625036"/>
    <w:rsid w:val="00630968"/>
    <w:rsid w:val="00633CB7"/>
    <w:rsid w:val="00633FD5"/>
    <w:rsid w:val="0063429E"/>
    <w:rsid w:val="00636475"/>
    <w:rsid w:val="00640614"/>
    <w:rsid w:val="00641B81"/>
    <w:rsid w:val="00642311"/>
    <w:rsid w:val="0064475C"/>
    <w:rsid w:val="00647AD6"/>
    <w:rsid w:val="00653A01"/>
    <w:rsid w:val="00653A20"/>
    <w:rsid w:val="0066326A"/>
    <w:rsid w:val="00665A56"/>
    <w:rsid w:val="006727A1"/>
    <w:rsid w:val="00685031"/>
    <w:rsid w:val="006A1415"/>
    <w:rsid w:val="006A2A75"/>
    <w:rsid w:val="006A6994"/>
    <w:rsid w:val="006B1458"/>
    <w:rsid w:val="006B1EE9"/>
    <w:rsid w:val="006B4591"/>
    <w:rsid w:val="006B501C"/>
    <w:rsid w:val="006C4A95"/>
    <w:rsid w:val="006C7CD3"/>
    <w:rsid w:val="006D029C"/>
    <w:rsid w:val="006D4F5B"/>
    <w:rsid w:val="006D612A"/>
    <w:rsid w:val="0070067C"/>
    <w:rsid w:val="00700931"/>
    <w:rsid w:val="00702165"/>
    <w:rsid w:val="00703A67"/>
    <w:rsid w:val="00703F30"/>
    <w:rsid w:val="0070477E"/>
    <w:rsid w:val="00705450"/>
    <w:rsid w:val="00720389"/>
    <w:rsid w:val="00725FA8"/>
    <w:rsid w:val="00726960"/>
    <w:rsid w:val="00732D64"/>
    <w:rsid w:val="00735B71"/>
    <w:rsid w:val="007369DE"/>
    <w:rsid w:val="00741792"/>
    <w:rsid w:val="00741E27"/>
    <w:rsid w:val="007438D5"/>
    <w:rsid w:val="00744522"/>
    <w:rsid w:val="007500BE"/>
    <w:rsid w:val="007509EB"/>
    <w:rsid w:val="0075115D"/>
    <w:rsid w:val="007512EB"/>
    <w:rsid w:val="0075510B"/>
    <w:rsid w:val="00755501"/>
    <w:rsid w:val="007666F9"/>
    <w:rsid w:val="00766F62"/>
    <w:rsid w:val="0077174F"/>
    <w:rsid w:val="007726E4"/>
    <w:rsid w:val="00776907"/>
    <w:rsid w:val="00780845"/>
    <w:rsid w:val="00784AEB"/>
    <w:rsid w:val="0079526D"/>
    <w:rsid w:val="00796C2E"/>
    <w:rsid w:val="00796E0D"/>
    <w:rsid w:val="00797770"/>
    <w:rsid w:val="0079787A"/>
    <w:rsid w:val="007A0C35"/>
    <w:rsid w:val="007A0FEF"/>
    <w:rsid w:val="007B036B"/>
    <w:rsid w:val="007B1029"/>
    <w:rsid w:val="007B434A"/>
    <w:rsid w:val="007B44F5"/>
    <w:rsid w:val="007B6472"/>
    <w:rsid w:val="007B7EED"/>
    <w:rsid w:val="007C658B"/>
    <w:rsid w:val="007C6AAF"/>
    <w:rsid w:val="007C7010"/>
    <w:rsid w:val="007D3CD8"/>
    <w:rsid w:val="007D5871"/>
    <w:rsid w:val="007D5C40"/>
    <w:rsid w:val="007E002B"/>
    <w:rsid w:val="007E049A"/>
    <w:rsid w:val="007E08F4"/>
    <w:rsid w:val="007E1A3F"/>
    <w:rsid w:val="007E28ED"/>
    <w:rsid w:val="007E7C59"/>
    <w:rsid w:val="007F149E"/>
    <w:rsid w:val="00801170"/>
    <w:rsid w:val="00806A66"/>
    <w:rsid w:val="00812344"/>
    <w:rsid w:val="00812A5D"/>
    <w:rsid w:val="008130ED"/>
    <w:rsid w:val="0081332F"/>
    <w:rsid w:val="008139A1"/>
    <w:rsid w:val="00813EB4"/>
    <w:rsid w:val="008146AD"/>
    <w:rsid w:val="00820CFD"/>
    <w:rsid w:val="00821213"/>
    <w:rsid w:val="00822D0B"/>
    <w:rsid w:val="0082314F"/>
    <w:rsid w:val="00830CCF"/>
    <w:rsid w:val="008368FB"/>
    <w:rsid w:val="00841D04"/>
    <w:rsid w:val="00853607"/>
    <w:rsid w:val="008541D8"/>
    <w:rsid w:val="00855DDE"/>
    <w:rsid w:val="00857201"/>
    <w:rsid w:val="00857956"/>
    <w:rsid w:val="00863EDA"/>
    <w:rsid w:val="00864D5E"/>
    <w:rsid w:val="00873D5B"/>
    <w:rsid w:val="008774A3"/>
    <w:rsid w:val="008801A8"/>
    <w:rsid w:val="00882403"/>
    <w:rsid w:val="008941B6"/>
    <w:rsid w:val="00896D60"/>
    <w:rsid w:val="008A210F"/>
    <w:rsid w:val="008B2589"/>
    <w:rsid w:val="008B6530"/>
    <w:rsid w:val="008B7715"/>
    <w:rsid w:val="008C0595"/>
    <w:rsid w:val="008C1C03"/>
    <w:rsid w:val="008D43E2"/>
    <w:rsid w:val="008D6DE3"/>
    <w:rsid w:val="008D77A5"/>
    <w:rsid w:val="008E08B0"/>
    <w:rsid w:val="008E1712"/>
    <w:rsid w:val="008E5DA0"/>
    <w:rsid w:val="008E7BA5"/>
    <w:rsid w:val="008F1160"/>
    <w:rsid w:val="008F1774"/>
    <w:rsid w:val="008F17E9"/>
    <w:rsid w:val="008F1AC8"/>
    <w:rsid w:val="008F615B"/>
    <w:rsid w:val="00913991"/>
    <w:rsid w:val="00916DAA"/>
    <w:rsid w:val="00917B7B"/>
    <w:rsid w:val="00917B87"/>
    <w:rsid w:val="00920115"/>
    <w:rsid w:val="00921076"/>
    <w:rsid w:val="00924987"/>
    <w:rsid w:val="00925905"/>
    <w:rsid w:val="00925CC0"/>
    <w:rsid w:val="009267D1"/>
    <w:rsid w:val="009278E4"/>
    <w:rsid w:val="00932402"/>
    <w:rsid w:val="00933AE9"/>
    <w:rsid w:val="00936E3B"/>
    <w:rsid w:val="009418F9"/>
    <w:rsid w:val="00943B81"/>
    <w:rsid w:val="0095055E"/>
    <w:rsid w:val="00950D51"/>
    <w:rsid w:val="00963573"/>
    <w:rsid w:val="00966FCC"/>
    <w:rsid w:val="00967145"/>
    <w:rsid w:val="00972288"/>
    <w:rsid w:val="00974F84"/>
    <w:rsid w:val="0099029E"/>
    <w:rsid w:val="009919E7"/>
    <w:rsid w:val="00995F1C"/>
    <w:rsid w:val="009A4428"/>
    <w:rsid w:val="009A5F8C"/>
    <w:rsid w:val="009A6DCD"/>
    <w:rsid w:val="009B0050"/>
    <w:rsid w:val="009B333D"/>
    <w:rsid w:val="009C1F95"/>
    <w:rsid w:val="009C2B90"/>
    <w:rsid w:val="009C5071"/>
    <w:rsid w:val="009C7758"/>
    <w:rsid w:val="009D08C4"/>
    <w:rsid w:val="009D5267"/>
    <w:rsid w:val="009D7B4C"/>
    <w:rsid w:val="009E152E"/>
    <w:rsid w:val="009E5E7F"/>
    <w:rsid w:val="009F0856"/>
    <w:rsid w:val="009F44BA"/>
    <w:rsid w:val="009F483C"/>
    <w:rsid w:val="009F70DA"/>
    <w:rsid w:val="00A00B4B"/>
    <w:rsid w:val="00A0403B"/>
    <w:rsid w:val="00A15332"/>
    <w:rsid w:val="00A21C85"/>
    <w:rsid w:val="00A22757"/>
    <w:rsid w:val="00A274D1"/>
    <w:rsid w:val="00A3189E"/>
    <w:rsid w:val="00A330F1"/>
    <w:rsid w:val="00A33F89"/>
    <w:rsid w:val="00A34B96"/>
    <w:rsid w:val="00A41290"/>
    <w:rsid w:val="00A415A9"/>
    <w:rsid w:val="00A43B3D"/>
    <w:rsid w:val="00A470E5"/>
    <w:rsid w:val="00A5568A"/>
    <w:rsid w:val="00A56285"/>
    <w:rsid w:val="00A57E2D"/>
    <w:rsid w:val="00A616EF"/>
    <w:rsid w:val="00A6177A"/>
    <w:rsid w:val="00A64B9C"/>
    <w:rsid w:val="00A64BB9"/>
    <w:rsid w:val="00A6517B"/>
    <w:rsid w:val="00A66041"/>
    <w:rsid w:val="00A67235"/>
    <w:rsid w:val="00A75A30"/>
    <w:rsid w:val="00A80AEB"/>
    <w:rsid w:val="00A822D4"/>
    <w:rsid w:val="00A82331"/>
    <w:rsid w:val="00A83CD1"/>
    <w:rsid w:val="00A83D1C"/>
    <w:rsid w:val="00A8601E"/>
    <w:rsid w:val="00A86AF6"/>
    <w:rsid w:val="00A87667"/>
    <w:rsid w:val="00A87C15"/>
    <w:rsid w:val="00A90395"/>
    <w:rsid w:val="00A91A67"/>
    <w:rsid w:val="00A965E0"/>
    <w:rsid w:val="00AA02E1"/>
    <w:rsid w:val="00AA05E7"/>
    <w:rsid w:val="00AB0D20"/>
    <w:rsid w:val="00AB3ACF"/>
    <w:rsid w:val="00AB4075"/>
    <w:rsid w:val="00AC1BAE"/>
    <w:rsid w:val="00AC2FBE"/>
    <w:rsid w:val="00AD03C7"/>
    <w:rsid w:val="00AD6B71"/>
    <w:rsid w:val="00AE48E0"/>
    <w:rsid w:val="00AE4A60"/>
    <w:rsid w:val="00AE5257"/>
    <w:rsid w:val="00AF106B"/>
    <w:rsid w:val="00AF242D"/>
    <w:rsid w:val="00AF30D8"/>
    <w:rsid w:val="00AF3751"/>
    <w:rsid w:val="00AF4934"/>
    <w:rsid w:val="00B01524"/>
    <w:rsid w:val="00B069C6"/>
    <w:rsid w:val="00B11ECF"/>
    <w:rsid w:val="00B13296"/>
    <w:rsid w:val="00B1332B"/>
    <w:rsid w:val="00B134F4"/>
    <w:rsid w:val="00B2001B"/>
    <w:rsid w:val="00B2066D"/>
    <w:rsid w:val="00B21611"/>
    <w:rsid w:val="00B400CA"/>
    <w:rsid w:val="00B41A93"/>
    <w:rsid w:val="00B43B55"/>
    <w:rsid w:val="00B44282"/>
    <w:rsid w:val="00B54A3B"/>
    <w:rsid w:val="00B5636C"/>
    <w:rsid w:val="00B61048"/>
    <w:rsid w:val="00B618A9"/>
    <w:rsid w:val="00B61C92"/>
    <w:rsid w:val="00B650D7"/>
    <w:rsid w:val="00B747FA"/>
    <w:rsid w:val="00B74AFB"/>
    <w:rsid w:val="00B8006B"/>
    <w:rsid w:val="00B82EC9"/>
    <w:rsid w:val="00B836FF"/>
    <w:rsid w:val="00B87D02"/>
    <w:rsid w:val="00B944EF"/>
    <w:rsid w:val="00B979F2"/>
    <w:rsid w:val="00B97AE4"/>
    <w:rsid w:val="00BA00BA"/>
    <w:rsid w:val="00BA230B"/>
    <w:rsid w:val="00BB3157"/>
    <w:rsid w:val="00BB5BED"/>
    <w:rsid w:val="00BC204C"/>
    <w:rsid w:val="00BC5153"/>
    <w:rsid w:val="00BC6519"/>
    <w:rsid w:val="00BD04F5"/>
    <w:rsid w:val="00BD61FD"/>
    <w:rsid w:val="00BE7546"/>
    <w:rsid w:val="00BF1B55"/>
    <w:rsid w:val="00BF1D27"/>
    <w:rsid w:val="00C01A1C"/>
    <w:rsid w:val="00C02DBE"/>
    <w:rsid w:val="00C20104"/>
    <w:rsid w:val="00C20DC3"/>
    <w:rsid w:val="00C22973"/>
    <w:rsid w:val="00C2479F"/>
    <w:rsid w:val="00C26B92"/>
    <w:rsid w:val="00C272D7"/>
    <w:rsid w:val="00C31547"/>
    <w:rsid w:val="00C320F3"/>
    <w:rsid w:val="00C33435"/>
    <w:rsid w:val="00C357D0"/>
    <w:rsid w:val="00C41F33"/>
    <w:rsid w:val="00C4382F"/>
    <w:rsid w:val="00C44846"/>
    <w:rsid w:val="00C45E8A"/>
    <w:rsid w:val="00C52183"/>
    <w:rsid w:val="00C54A41"/>
    <w:rsid w:val="00C60296"/>
    <w:rsid w:val="00C61C1D"/>
    <w:rsid w:val="00C62EA6"/>
    <w:rsid w:val="00C63A79"/>
    <w:rsid w:val="00C7162C"/>
    <w:rsid w:val="00C72647"/>
    <w:rsid w:val="00C72FD6"/>
    <w:rsid w:val="00C731C3"/>
    <w:rsid w:val="00C817D1"/>
    <w:rsid w:val="00C83002"/>
    <w:rsid w:val="00C873E0"/>
    <w:rsid w:val="00C90513"/>
    <w:rsid w:val="00C95E6B"/>
    <w:rsid w:val="00C961BC"/>
    <w:rsid w:val="00C96215"/>
    <w:rsid w:val="00CA0230"/>
    <w:rsid w:val="00CA5442"/>
    <w:rsid w:val="00CB0BD8"/>
    <w:rsid w:val="00CB1D99"/>
    <w:rsid w:val="00CB2D13"/>
    <w:rsid w:val="00CC0CC5"/>
    <w:rsid w:val="00CC0FC6"/>
    <w:rsid w:val="00CD0E9F"/>
    <w:rsid w:val="00CD5111"/>
    <w:rsid w:val="00CE12F6"/>
    <w:rsid w:val="00CE1333"/>
    <w:rsid w:val="00CE4A6C"/>
    <w:rsid w:val="00CF0B5A"/>
    <w:rsid w:val="00CF212E"/>
    <w:rsid w:val="00CF6E1E"/>
    <w:rsid w:val="00D0217A"/>
    <w:rsid w:val="00D05D11"/>
    <w:rsid w:val="00D07D78"/>
    <w:rsid w:val="00D11778"/>
    <w:rsid w:val="00D13D2A"/>
    <w:rsid w:val="00D14385"/>
    <w:rsid w:val="00D168B8"/>
    <w:rsid w:val="00D1777B"/>
    <w:rsid w:val="00D222F9"/>
    <w:rsid w:val="00D259F8"/>
    <w:rsid w:val="00D30AA9"/>
    <w:rsid w:val="00D332BD"/>
    <w:rsid w:val="00D41082"/>
    <w:rsid w:val="00D412EC"/>
    <w:rsid w:val="00D4143E"/>
    <w:rsid w:val="00D43F37"/>
    <w:rsid w:val="00D45397"/>
    <w:rsid w:val="00D462A8"/>
    <w:rsid w:val="00D46EB7"/>
    <w:rsid w:val="00D5342C"/>
    <w:rsid w:val="00D5759D"/>
    <w:rsid w:val="00D65F2C"/>
    <w:rsid w:val="00D7070E"/>
    <w:rsid w:val="00D73156"/>
    <w:rsid w:val="00D80636"/>
    <w:rsid w:val="00D938A1"/>
    <w:rsid w:val="00DB3196"/>
    <w:rsid w:val="00DB3BC3"/>
    <w:rsid w:val="00DB54A8"/>
    <w:rsid w:val="00DC3BCB"/>
    <w:rsid w:val="00DC3F58"/>
    <w:rsid w:val="00DC5C15"/>
    <w:rsid w:val="00DD13D6"/>
    <w:rsid w:val="00DD2B55"/>
    <w:rsid w:val="00DD34F6"/>
    <w:rsid w:val="00DD7E9B"/>
    <w:rsid w:val="00DE18D0"/>
    <w:rsid w:val="00DE26EB"/>
    <w:rsid w:val="00DE452A"/>
    <w:rsid w:val="00DE4EDC"/>
    <w:rsid w:val="00DE544A"/>
    <w:rsid w:val="00DE613A"/>
    <w:rsid w:val="00DF0D0C"/>
    <w:rsid w:val="00DF3E24"/>
    <w:rsid w:val="00DF6F25"/>
    <w:rsid w:val="00E00C47"/>
    <w:rsid w:val="00E03225"/>
    <w:rsid w:val="00E03457"/>
    <w:rsid w:val="00E03D14"/>
    <w:rsid w:val="00E051C8"/>
    <w:rsid w:val="00E05FF3"/>
    <w:rsid w:val="00E06889"/>
    <w:rsid w:val="00E10CAD"/>
    <w:rsid w:val="00E12BF6"/>
    <w:rsid w:val="00E153B5"/>
    <w:rsid w:val="00E235D4"/>
    <w:rsid w:val="00E2367C"/>
    <w:rsid w:val="00E262B0"/>
    <w:rsid w:val="00E32A73"/>
    <w:rsid w:val="00E41502"/>
    <w:rsid w:val="00E41592"/>
    <w:rsid w:val="00E44551"/>
    <w:rsid w:val="00E4472B"/>
    <w:rsid w:val="00E4504C"/>
    <w:rsid w:val="00E513E1"/>
    <w:rsid w:val="00E5529D"/>
    <w:rsid w:val="00E55BAD"/>
    <w:rsid w:val="00E55EDF"/>
    <w:rsid w:val="00E56D2F"/>
    <w:rsid w:val="00E63278"/>
    <w:rsid w:val="00E644C3"/>
    <w:rsid w:val="00E66B80"/>
    <w:rsid w:val="00E71912"/>
    <w:rsid w:val="00E739C6"/>
    <w:rsid w:val="00E86946"/>
    <w:rsid w:val="00E873F7"/>
    <w:rsid w:val="00E96C4C"/>
    <w:rsid w:val="00E97020"/>
    <w:rsid w:val="00EA085A"/>
    <w:rsid w:val="00EA40E5"/>
    <w:rsid w:val="00EA418C"/>
    <w:rsid w:val="00EA5C32"/>
    <w:rsid w:val="00EA77CA"/>
    <w:rsid w:val="00EB3BA7"/>
    <w:rsid w:val="00EB605F"/>
    <w:rsid w:val="00EC1D07"/>
    <w:rsid w:val="00ED08EF"/>
    <w:rsid w:val="00ED3E6E"/>
    <w:rsid w:val="00ED52D7"/>
    <w:rsid w:val="00EE1C2D"/>
    <w:rsid w:val="00EE23E5"/>
    <w:rsid w:val="00EE26D8"/>
    <w:rsid w:val="00EE4E9B"/>
    <w:rsid w:val="00EE71B6"/>
    <w:rsid w:val="00EF5719"/>
    <w:rsid w:val="00EF5DC0"/>
    <w:rsid w:val="00F010C5"/>
    <w:rsid w:val="00F04B0D"/>
    <w:rsid w:val="00F05690"/>
    <w:rsid w:val="00F06571"/>
    <w:rsid w:val="00F12061"/>
    <w:rsid w:val="00F13839"/>
    <w:rsid w:val="00F20165"/>
    <w:rsid w:val="00F20DEE"/>
    <w:rsid w:val="00F22CAD"/>
    <w:rsid w:val="00F23D99"/>
    <w:rsid w:val="00F31148"/>
    <w:rsid w:val="00F31F3E"/>
    <w:rsid w:val="00F34C34"/>
    <w:rsid w:val="00F352DE"/>
    <w:rsid w:val="00F42570"/>
    <w:rsid w:val="00F43655"/>
    <w:rsid w:val="00F438A0"/>
    <w:rsid w:val="00F507C1"/>
    <w:rsid w:val="00F51DBF"/>
    <w:rsid w:val="00F57F6D"/>
    <w:rsid w:val="00F60715"/>
    <w:rsid w:val="00F64EC9"/>
    <w:rsid w:val="00F66BCF"/>
    <w:rsid w:val="00F6746C"/>
    <w:rsid w:val="00F72035"/>
    <w:rsid w:val="00F725A0"/>
    <w:rsid w:val="00F73590"/>
    <w:rsid w:val="00F77354"/>
    <w:rsid w:val="00F80D85"/>
    <w:rsid w:val="00F81E82"/>
    <w:rsid w:val="00F82214"/>
    <w:rsid w:val="00F823DD"/>
    <w:rsid w:val="00F82C37"/>
    <w:rsid w:val="00F86CA2"/>
    <w:rsid w:val="00F9007A"/>
    <w:rsid w:val="00F934F0"/>
    <w:rsid w:val="00FA1AB6"/>
    <w:rsid w:val="00FA420B"/>
    <w:rsid w:val="00FA7736"/>
    <w:rsid w:val="00FA79D7"/>
    <w:rsid w:val="00FB51CC"/>
    <w:rsid w:val="00FB67BB"/>
    <w:rsid w:val="00FC43FF"/>
    <w:rsid w:val="00FC5038"/>
    <w:rsid w:val="00FC631F"/>
    <w:rsid w:val="00FD5210"/>
    <w:rsid w:val="00FD571E"/>
    <w:rsid w:val="00FD7A52"/>
    <w:rsid w:val="00FD7F35"/>
    <w:rsid w:val="00FE3DAB"/>
    <w:rsid w:val="00FE468B"/>
    <w:rsid w:val="00FE6801"/>
    <w:rsid w:val="00FE78F8"/>
    <w:rsid w:val="00FF48C2"/>
    <w:rsid w:val="00FF750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C57"/>
    <w:pPr>
      <w:suppressAutoHyphens/>
      <w:spacing w:before="120" w:after="200"/>
    </w:pPr>
    <w:rPr>
      <w:i/>
    </w:rPr>
  </w:style>
  <w:style w:type="paragraph" w:styleId="Titre1">
    <w:name w:val="heading 1"/>
    <w:basedOn w:val="Normal"/>
    <w:next w:val="Normal"/>
    <w:link w:val="Titre1Car"/>
    <w:uiPriority w:val="9"/>
    <w:qFormat/>
    <w:rsid w:val="00DD64FC"/>
    <w:pPr>
      <w:keepNext/>
      <w:keepLines/>
      <w:spacing w:before="480" w:after="0"/>
      <w:outlineLvl w:val="0"/>
    </w:pPr>
    <w:rPr>
      <w:rFonts w:asciiTheme="majorHAnsi" w:eastAsiaTheme="majorEastAsia" w:hAnsiTheme="majorHAnsi" w:cstheme="majorBidi"/>
      <w:b/>
      <w:bCs/>
      <w:i w:val="0"/>
      <w:color w:val="C22400"/>
      <w:sz w:val="28"/>
      <w:szCs w:val="28"/>
    </w:rPr>
  </w:style>
  <w:style w:type="paragraph" w:styleId="Titre2">
    <w:name w:val="heading 2"/>
    <w:basedOn w:val="Normal"/>
    <w:next w:val="Normal"/>
    <w:link w:val="Titre2Car"/>
    <w:uiPriority w:val="9"/>
    <w:unhideWhenUsed/>
    <w:qFormat/>
    <w:rsid w:val="00DD64FC"/>
    <w:pPr>
      <w:keepNext/>
      <w:keepLines/>
      <w:numPr>
        <w:ilvl w:val="1"/>
        <w:numId w:val="1"/>
      </w:numPr>
      <w:spacing w:before="200" w:after="0"/>
      <w:outlineLvl w:val="1"/>
    </w:pPr>
    <w:rPr>
      <w:rFonts w:asciiTheme="majorHAnsi" w:eastAsiaTheme="majorEastAsia" w:hAnsiTheme="majorHAnsi" w:cstheme="majorBidi"/>
      <w:b/>
      <w:bCs/>
      <w:i w:val="0"/>
      <w:color w:val="C22400"/>
      <w:sz w:val="26"/>
      <w:szCs w:val="26"/>
    </w:rPr>
  </w:style>
  <w:style w:type="paragraph" w:styleId="Titre3">
    <w:name w:val="heading 3"/>
    <w:basedOn w:val="Normal"/>
    <w:next w:val="Normal"/>
    <w:link w:val="Titre3Car"/>
    <w:uiPriority w:val="9"/>
    <w:unhideWhenUsed/>
    <w:qFormat/>
    <w:rsid w:val="00DD64FC"/>
    <w:pPr>
      <w:keepNext/>
      <w:keepLines/>
      <w:spacing w:before="200" w:after="0"/>
      <w:outlineLvl w:val="2"/>
    </w:pPr>
    <w:rPr>
      <w:rFonts w:asciiTheme="majorHAnsi" w:eastAsiaTheme="majorEastAsia" w:hAnsiTheme="majorHAnsi" w:cstheme="majorBidi"/>
      <w:b/>
      <w:bCs/>
      <w:i w:val="0"/>
      <w:color w:val="C22409"/>
    </w:rPr>
  </w:style>
  <w:style w:type="paragraph" w:styleId="Titre4">
    <w:name w:val="heading 4"/>
    <w:link w:val="Titre4Car"/>
    <w:uiPriority w:val="9"/>
    <w:unhideWhenUsed/>
    <w:qFormat/>
    <w:rsid w:val="00B75AAF"/>
    <w:pPr>
      <w:keepNext/>
      <w:keepLines/>
      <w:widowControl w:val="0"/>
      <w:suppressAutoHyphens/>
      <w:spacing w:before="200"/>
      <w:outlineLvl w:val="3"/>
    </w:pPr>
    <w:rPr>
      <w:rFonts w:asciiTheme="majorHAnsi" w:eastAsiaTheme="majorEastAsia" w:hAnsiTheme="majorHAnsi" w:cstheme="majorBidi"/>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link w:val="KeineListeAbsatz"/>
    <w:uiPriority w:val="99"/>
    <w:semiHidden/>
    <w:unhideWhenUsed/>
  </w:style>
  <w:style w:type="character" w:customStyle="1" w:styleId="En-tteCar">
    <w:name w:val="En-tête Car"/>
    <w:basedOn w:val="Policepardfaut"/>
    <w:link w:val="En-tte"/>
    <w:uiPriority w:val="99"/>
    <w:qFormat/>
    <w:rsid w:val="001D565F"/>
  </w:style>
  <w:style w:type="character" w:customStyle="1" w:styleId="PieddepageCar">
    <w:name w:val="Pied de page Car"/>
    <w:basedOn w:val="Policepardfaut"/>
    <w:link w:val="Pieddepage"/>
    <w:uiPriority w:val="99"/>
    <w:qFormat/>
    <w:rsid w:val="001D565F"/>
  </w:style>
  <w:style w:type="character" w:customStyle="1" w:styleId="Subtitle1Zchn">
    <w:name w:val="Subtitle 1 Zchn"/>
    <w:link w:val="Subtitle1"/>
    <w:qFormat/>
    <w:rsid w:val="00123784"/>
    <w:rPr>
      <w:rFonts w:ascii="Arial" w:eastAsia="Times New Roman" w:hAnsi="Arial" w:cs="Times New Roman"/>
      <w:b/>
      <w:bCs w:val="0"/>
      <w:caps/>
      <w:color w:val="C22400"/>
      <w:sz w:val="26"/>
      <w:szCs w:val="32"/>
      <w:lang w:eastAsia="de-DE"/>
    </w:rPr>
  </w:style>
  <w:style w:type="character" w:customStyle="1" w:styleId="Subtitle2Zchn">
    <w:name w:val="Subtitle 2 Zchn"/>
    <w:link w:val="Subtitle2"/>
    <w:qFormat/>
    <w:rsid w:val="00DD64FC"/>
    <w:rPr>
      <w:rFonts w:ascii="Arial" w:eastAsia="Times New Roman" w:hAnsi="Arial" w:cs="Times New Roman"/>
      <w:b/>
      <w:bCs w:val="0"/>
      <w:i/>
      <w:color w:val="C22400"/>
      <w:sz w:val="26"/>
      <w:szCs w:val="26"/>
      <w:lang w:eastAsia="de-DE"/>
    </w:rPr>
  </w:style>
  <w:style w:type="character" w:customStyle="1" w:styleId="TitleZchn">
    <w:name w:val="Title Zchn"/>
    <w:link w:val="Titel2"/>
    <w:qFormat/>
    <w:rsid w:val="00DD64FC"/>
    <w:rPr>
      <w:rFonts w:ascii="Arial" w:eastAsia="Times New Roman" w:hAnsi="Arial" w:cs="Times New Roman"/>
      <w:b/>
      <w:bCs w:val="0"/>
      <w:caps/>
      <w:color w:val="C22400"/>
      <w:sz w:val="32"/>
      <w:szCs w:val="32"/>
      <w:lang w:eastAsia="de-DE"/>
    </w:rPr>
  </w:style>
  <w:style w:type="character" w:customStyle="1" w:styleId="Titre1Car">
    <w:name w:val="Titre 1 Car"/>
    <w:basedOn w:val="Policepardfaut"/>
    <w:link w:val="Titre1"/>
    <w:uiPriority w:val="9"/>
    <w:qFormat/>
    <w:rsid w:val="00DD64FC"/>
    <w:rPr>
      <w:rFonts w:asciiTheme="majorHAnsi" w:eastAsiaTheme="majorEastAsia" w:hAnsiTheme="majorHAnsi" w:cstheme="majorBidi"/>
      <w:b/>
      <w:bCs/>
      <w:color w:val="C22400"/>
      <w:sz w:val="28"/>
      <w:szCs w:val="28"/>
    </w:rPr>
  </w:style>
  <w:style w:type="character" w:customStyle="1" w:styleId="Titre2Car">
    <w:name w:val="Titre 2 Car"/>
    <w:basedOn w:val="Policepardfaut"/>
    <w:link w:val="Titre2"/>
    <w:uiPriority w:val="9"/>
    <w:qFormat/>
    <w:rsid w:val="00DD64FC"/>
    <w:rPr>
      <w:rFonts w:asciiTheme="majorHAnsi" w:eastAsiaTheme="majorEastAsia" w:hAnsiTheme="majorHAnsi" w:cstheme="majorBidi"/>
      <w:b/>
      <w:bCs/>
      <w:color w:val="C22400"/>
      <w:sz w:val="26"/>
      <w:szCs w:val="26"/>
    </w:rPr>
  </w:style>
  <w:style w:type="character" w:customStyle="1" w:styleId="TextedebullesCar">
    <w:name w:val="Texte de bulles Car"/>
    <w:basedOn w:val="Policepardfaut"/>
    <w:link w:val="Textedebulles"/>
    <w:uiPriority w:val="99"/>
    <w:semiHidden/>
    <w:qFormat/>
    <w:rsid w:val="005A7C51"/>
    <w:rPr>
      <w:rFonts w:ascii="Tahoma" w:hAnsi="Tahoma" w:cs="Tahoma"/>
      <w:sz w:val="16"/>
      <w:szCs w:val="16"/>
    </w:rPr>
  </w:style>
  <w:style w:type="character" w:customStyle="1" w:styleId="InternetLink">
    <w:name w:val="Internet Link"/>
    <w:basedOn w:val="Policepardfaut"/>
    <w:uiPriority w:val="99"/>
    <w:unhideWhenUsed/>
    <w:rsid w:val="00B13723"/>
    <w:rPr>
      <w:color w:val="0000FF" w:themeColor="hyperlink"/>
      <w:u w:val="single"/>
    </w:rPr>
  </w:style>
  <w:style w:type="character" w:customStyle="1" w:styleId="ParagraphedelisteCar">
    <w:name w:val="Paragraphe de liste Car"/>
    <w:basedOn w:val="Policepardfaut"/>
    <w:link w:val="Paragraphedeliste"/>
    <w:uiPriority w:val="34"/>
    <w:qFormat/>
    <w:rsid w:val="00C77ADA"/>
  </w:style>
  <w:style w:type="character" w:customStyle="1" w:styleId="2Zeichen">
    <w:name w:val="2 Zeichen"/>
    <w:basedOn w:val="ParagraphedelisteCar"/>
    <w:link w:val="2"/>
    <w:qFormat/>
    <w:rsid w:val="00DD64FC"/>
    <w:rPr>
      <w:b/>
      <w:color w:val="C22400"/>
      <w:sz w:val="28"/>
      <w:szCs w:val="28"/>
    </w:rPr>
  </w:style>
  <w:style w:type="character" w:customStyle="1" w:styleId="Titre3Car">
    <w:name w:val="Titre 3 Car"/>
    <w:basedOn w:val="Policepardfaut"/>
    <w:link w:val="Titre3"/>
    <w:uiPriority w:val="9"/>
    <w:qFormat/>
    <w:rsid w:val="00DD64FC"/>
    <w:rPr>
      <w:rFonts w:asciiTheme="majorHAnsi" w:eastAsiaTheme="majorEastAsia" w:hAnsiTheme="majorHAnsi" w:cstheme="majorBidi"/>
      <w:b/>
      <w:bCs/>
      <w:color w:val="C22409"/>
    </w:rPr>
  </w:style>
  <w:style w:type="character" w:customStyle="1" w:styleId="Titre4Car">
    <w:name w:val="Titre 4 Car"/>
    <w:basedOn w:val="Policepardfaut"/>
    <w:link w:val="Titre4"/>
    <w:uiPriority w:val="9"/>
    <w:qFormat/>
    <w:rsid w:val="00B75AAF"/>
    <w:rPr>
      <w:rFonts w:asciiTheme="majorHAnsi" w:eastAsiaTheme="majorEastAsia" w:hAnsiTheme="majorHAnsi" w:cstheme="majorBidi"/>
      <w:bCs/>
      <w:iCs/>
      <w:color w:val="C22400"/>
      <w:szCs w:val="28"/>
    </w:rPr>
  </w:style>
  <w:style w:type="character" w:styleId="Marquedecommentaire">
    <w:name w:val="annotation reference"/>
    <w:basedOn w:val="Policepardfaut"/>
    <w:uiPriority w:val="99"/>
    <w:semiHidden/>
    <w:unhideWhenUsed/>
    <w:qFormat/>
    <w:rsid w:val="000772DE"/>
    <w:rPr>
      <w:sz w:val="16"/>
      <w:szCs w:val="16"/>
    </w:rPr>
  </w:style>
  <w:style w:type="character" w:customStyle="1" w:styleId="CommentaireCar">
    <w:name w:val="Commentaire Car"/>
    <w:basedOn w:val="Policepardfaut"/>
    <w:link w:val="Commentaire"/>
    <w:uiPriority w:val="99"/>
    <w:semiHidden/>
    <w:qFormat/>
    <w:rsid w:val="000772DE"/>
    <w:rPr>
      <w:i/>
      <w:sz w:val="20"/>
      <w:szCs w:val="20"/>
    </w:rPr>
  </w:style>
  <w:style w:type="character" w:customStyle="1" w:styleId="ObjetducommentaireCar">
    <w:name w:val="Objet du commentaire Car"/>
    <w:basedOn w:val="CommentaireCar"/>
    <w:link w:val="Objetducommentaire"/>
    <w:uiPriority w:val="99"/>
    <w:semiHidden/>
    <w:qFormat/>
    <w:rsid w:val="000772DE"/>
    <w:rPr>
      <w:b/>
      <w:bCs/>
      <w:i/>
      <w:sz w:val="20"/>
      <w:szCs w:val="20"/>
    </w:rPr>
  </w:style>
  <w:style w:type="character" w:customStyle="1" w:styleId="ExplorateurdedocumentsCar">
    <w:name w:val="Explorateur de documents Car"/>
    <w:basedOn w:val="Policepardfaut"/>
    <w:link w:val="Explorateurdedocuments"/>
    <w:uiPriority w:val="99"/>
    <w:semiHidden/>
    <w:qFormat/>
    <w:rsid w:val="00107642"/>
    <w:rPr>
      <w:rFonts w:ascii="Lucida Grande" w:hAnsi="Lucida Grande" w:cs="Lucida Grande"/>
      <w:i/>
      <w:sz w:val="24"/>
      <w:szCs w:val="24"/>
    </w:rPr>
  </w:style>
  <w:style w:type="character" w:styleId="Textedelespacerserv">
    <w:name w:val="Placeholder Text"/>
    <w:basedOn w:val="Policepardfaut"/>
    <w:uiPriority w:val="99"/>
    <w:semiHidden/>
    <w:qFormat/>
    <w:rsid w:val="005772C4"/>
    <w:rPr>
      <w:color w:val="808080"/>
    </w:rPr>
  </w:style>
  <w:style w:type="character" w:customStyle="1" w:styleId="ListLabel1">
    <w:name w:val="ListLabel 1"/>
    <w:qFormat/>
    <w:rsid w:val="002E0A9A"/>
    <w:rPr>
      <w:rFonts w:cs="Courier New"/>
    </w:rPr>
  </w:style>
  <w:style w:type="character" w:customStyle="1" w:styleId="ListLabel2">
    <w:name w:val="ListLabel 2"/>
    <w:qFormat/>
    <w:rsid w:val="002E0A9A"/>
    <w:rPr>
      <w:color w:val="C0504D"/>
    </w:rPr>
  </w:style>
  <w:style w:type="character" w:customStyle="1" w:styleId="ListLabel3">
    <w:name w:val="ListLabel 3"/>
    <w:qFormat/>
    <w:rsid w:val="002E0A9A"/>
    <w:rPr>
      <w:i/>
    </w:rPr>
  </w:style>
  <w:style w:type="character" w:customStyle="1" w:styleId="ListLabel4">
    <w:name w:val="ListLabel 4"/>
    <w:qFormat/>
    <w:rsid w:val="002E0A9A"/>
    <w:rPr>
      <w:i/>
      <w:sz w:val="22"/>
    </w:rPr>
  </w:style>
  <w:style w:type="character" w:customStyle="1" w:styleId="ListLabel5">
    <w:name w:val="ListLabel 5"/>
    <w:qFormat/>
    <w:rsid w:val="002E0A9A"/>
    <w:rPr>
      <w:color w:val="C22400"/>
      <w:sz w:val="22"/>
    </w:rPr>
  </w:style>
  <w:style w:type="character" w:customStyle="1" w:styleId="ListLabel6">
    <w:name w:val="ListLabel 6"/>
    <w:qFormat/>
    <w:rsid w:val="002E0A9A"/>
    <w:rPr>
      <w:rFonts w:eastAsia="Arial" w:cs="Arial"/>
    </w:rPr>
  </w:style>
  <w:style w:type="paragraph" w:customStyle="1" w:styleId="Heading">
    <w:name w:val="Heading"/>
    <w:basedOn w:val="Normal"/>
    <w:next w:val="TextBody"/>
    <w:qFormat/>
    <w:rsid w:val="002E0A9A"/>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2E0A9A"/>
    <w:pPr>
      <w:spacing w:before="0" w:after="140" w:line="288" w:lineRule="auto"/>
    </w:pPr>
  </w:style>
  <w:style w:type="paragraph" w:styleId="Liste">
    <w:name w:val="List"/>
    <w:basedOn w:val="TextBody"/>
    <w:rsid w:val="002E0A9A"/>
  </w:style>
  <w:style w:type="paragraph" w:styleId="Lgende">
    <w:name w:val="caption"/>
    <w:basedOn w:val="Normal"/>
    <w:qFormat/>
    <w:rsid w:val="002E0A9A"/>
    <w:pPr>
      <w:suppressLineNumbers/>
      <w:spacing w:after="120"/>
    </w:pPr>
    <w:rPr>
      <w:iCs/>
      <w:sz w:val="24"/>
      <w:szCs w:val="24"/>
    </w:rPr>
  </w:style>
  <w:style w:type="paragraph" w:customStyle="1" w:styleId="Index">
    <w:name w:val="Index"/>
    <w:basedOn w:val="Normal"/>
    <w:qFormat/>
    <w:rsid w:val="002E0A9A"/>
    <w:pPr>
      <w:suppressLineNumbers/>
    </w:pPr>
  </w:style>
  <w:style w:type="paragraph" w:styleId="En-tte">
    <w:name w:val="header"/>
    <w:basedOn w:val="Normal"/>
    <w:link w:val="En-tteCar"/>
    <w:uiPriority w:val="99"/>
    <w:unhideWhenUsed/>
    <w:rsid w:val="001D565F"/>
    <w:pPr>
      <w:tabs>
        <w:tab w:val="center" w:pos="4536"/>
        <w:tab w:val="right" w:pos="9072"/>
      </w:tabs>
      <w:spacing w:after="0" w:line="240" w:lineRule="auto"/>
    </w:pPr>
  </w:style>
  <w:style w:type="paragraph" w:styleId="Pieddepage">
    <w:name w:val="footer"/>
    <w:basedOn w:val="Normal"/>
    <w:link w:val="PieddepageCar"/>
    <w:uiPriority w:val="99"/>
    <w:unhideWhenUsed/>
    <w:rsid w:val="001D565F"/>
    <w:pPr>
      <w:tabs>
        <w:tab w:val="center" w:pos="4536"/>
        <w:tab w:val="right" w:pos="9072"/>
      </w:tabs>
      <w:spacing w:after="0" w:line="240" w:lineRule="auto"/>
    </w:pPr>
  </w:style>
  <w:style w:type="paragraph" w:styleId="Paragraphedeliste">
    <w:name w:val="List Paragraph"/>
    <w:basedOn w:val="Normal"/>
    <w:link w:val="ParagraphedelisteCar"/>
    <w:uiPriority w:val="34"/>
    <w:qFormat/>
    <w:rsid w:val="002B6139"/>
    <w:pPr>
      <w:ind w:left="720"/>
      <w:contextualSpacing/>
    </w:pPr>
  </w:style>
  <w:style w:type="paragraph" w:customStyle="1" w:styleId="Subtitle1">
    <w:name w:val="Subtitle 1"/>
    <w:basedOn w:val="Titre1"/>
    <w:link w:val="Subtitle1Zchn"/>
    <w:autoRedefine/>
    <w:qFormat/>
    <w:rsid w:val="00123784"/>
    <w:pPr>
      <w:keepLines w:val="0"/>
      <w:tabs>
        <w:tab w:val="left" w:pos="567"/>
        <w:tab w:val="left" w:pos="2268"/>
        <w:tab w:val="left" w:pos="3402"/>
        <w:tab w:val="left" w:pos="4536"/>
        <w:tab w:val="left" w:pos="5670"/>
      </w:tabs>
      <w:spacing w:before="120" w:after="240" w:line="288" w:lineRule="auto"/>
      <w:ind w:left="360" w:hanging="360"/>
    </w:pPr>
    <w:rPr>
      <w:rFonts w:ascii="Arial" w:eastAsia="Times New Roman" w:hAnsi="Arial" w:cs="Times New Roman"/>
      <w:bCs w:val="0"/>
      <w:caps/>
      <w:sz w:val="26"/>
      <w:szCs w:val="32"/>
      <w:lang w:eastAsia="de-DE"/>
    </w:rPr>
  </w:style>
  <w:style w:type="paragraph" w:customStyle="1" w:styleId="Subtitle2">
    <w:name w:val="Subtitle 2"/>
    <w:basedOn w:val="Titre2"/>
    <w:link w:val="Subtitle2Zchn"/>
    <w:qFormat/>
    <w:rsid w:val="00DD64FC"/>
    <w:pPr>
      <w:keepLines w:val="0"/>
      <w:numPr>
        <w:ilvl w:val="0"/>
        <w:numId w:val="0"/>
      </w:numPr>
      <w:tabs>
        <w:tab w:val="left" w:pos="567"/>
        <w:tab w:val="left" w:pos="2268"/>
        <w:tab w:val="left" w:pos="3402"/>
        <w:tab w:val="left" w:pos="4536"/>
        <w:tab w:val="left" w:pos="5670"/>
      </w:tabs>
      <w:spacing w:before="0" w:after="120" w:line="288" w:lineRule="auto"/>
      <w:jc w:val="both"/>
    </w:pPr>
    <w:rPr>
      <w:rFonts w:ascii="Arial" w:eastAsia="Times New Roman" w:hAnsi="Arial" w:cs="Times New Roman"/>
      <w:bCs w:val="0"/>
      <w:i/>
      <w:lang w:eastAsia="de-DE"/>
    </w:rPr>
  </w:style>
  <w:style w:type="paragraph" w:customStyle="1" w:styleId="Titel2">
    <w:name w:val="Titel2"/>
    <w:basedOn w:val="Titre1"/>
    <w:link w:val="TitleZchn"/>
    <w:autoRedefine/>
    <w:qFormat/>
    <w:rsid w:val="00DD64FC"/>
    <w:pPr>
      <w:keepLines w:val="0"/>
      <w:tabs>
        <w:tab w:val="left" w:pos="567"/>
        <w:tab w:val="left" w:pos="2268"/>
        <w:tab w:val="left" w:pos="3402"/>
        <w:tab w:val="left" w:pos="4536"/>
        <w:tab w:val="left" w:pos="5670"/>
      </w:tabs>
      <w:spacing w:before="0" w:after="240" w:line="288" w:lineRule="auto"/>
    </w:pPr>
    <w:rPr>
      <w:rFonts w:ascii="Arial" w:eastAsia="Times New Roman" w:hAnsi="Arial" w:cs="Times New Roman"/>
      <w:bCs w:val="0"/>
      <w:caps/>
      <w:sz w:val="32"/>
      <w:szCs w:val="32"/>
      <w:lang w:eastAsia="de-DE"/>
    </w:rPr>
  </w:style>
  <w:style w:type="paragraph" w:styleId="Textedebulles">
    <w:name w:val="Balloon Text"/>
    <w:basedOn w:val="Normal"/>
    <w:link w:val="TextedebullesCar"/>
    <w:uiPriority w:val="99"/>
    <w:semiHidden/>
    <w:unhideWhenUsed/>
    <w:qFormat/>
    <w:rsid w:val="005A7C51"/>
    <w:pPr>
      <w:spacing w:after="0" w:line="240" w:lineRule="auto"/>
    </w:pPr>
    <w:rPr>
      <w:rFonts w:ascii="Tahoma" w:hAnsi="Tahoma" w:cs="Tahoma"/>
      <w:sz w:val="16"/>
      <w:szCs w:val="16"/>
    </w:rPr>
  </w:style>
  <w:style w:type="paragraph" w:customStyle="1" w:styleId="Contents1">
    <w:name w:val="Contents 1"/>
    <w:basedOn w:val="Normal"/>
    <w:next w:val="Normal"/>
    <w:autoRedefine/>
    <w:uiPriority w:val="39"/>
    <w:unhideWhenUsed/>
    <w:rsid w:val="00917B87"/>
    <w:pPr>
      <w:tabs>
        <w:tab w:val="left" w:pos="366"/>
        <w:tab w:val="right" w:leader="dot" w:pos="9060"/>
      </w:tabs>
      <w:spacing w:after="0"/>
    </w:pPr>
    <w:rPr>
      <w:lang w:val="fr-CA"/>
    </w:rPr>
  </w:style>
  <w:style w:type="paragraph" w:customStyle="1" w:styleId="Contents2">
    <w:name w:val="Contents 2"/>
    <w:basedOn w:val="Normal"/>
    <w:next w:val="Normal"/>
    <w:autoRedefine/>
    <w:uiPriority w:val="39"/>
    <w:unhideWhenUsed/>
    <w:rsid w:val="00B13723"/>
    <w:pPr>
      <w:spacing w:after="0"/>
      <w:ind w:left="220"/>
    </w:pPr>
    <w:rPr>
      <w:i w:val="0"/>
    </w:rPr>
  </w:style>
  <w:style w:type="paragraph" w:customStyle="1" w:styleId="Textkrper31">
    <w:name w:val="Textkörper 31"/>
    <w:basedOn w:val="Normal"/>
    <w:qFormat/>
    <w:rsid w:val="007F0154"/>
    <w:pPr>
      <w:spacing w:after="80" w:line="288" w:lineRule="auto"/>
      <w:jc w:val="both"/>
    </w:pPr>
    <w:rPr>
      <w:rFonts w:ascii="New York" w:eastAsia="Times New Roman" w:hAnsi="New York" w:cs="Times New Roman"/>
      <w:b/>
      <w:szCs w:val="20"/>
      <w:lang w:eastAsia="de-DE"/>
    </w:rPr>
  </w:style>
  <w:style w:type="paragraph" w:customStyle="1" w:styleId="xl24">
    <w:name w:val="xl24"/>
    <w:basedOn w:val="Normal"/>
    <w:qFormat/>
    <w:rsid w:val="007F0154"/>
    <w:pPr>
      <w:spacing w:beforeAutospacing="1" w:afterAutospacing="1" w:line="240" w:lineRule="auto"/>
    </w:pPr>
    <w:rPr>
      <w:rFonts w:ascii="Arial" w:eastAsia="Arial Unicode MS" w:hAnsi="Arial" w:cs="Arial"/>
      <w:lang w:eastAsia="es-ES"/>
    </w:rPr>
  </w:style>
  <w:style w:type="paragraph" w:customStyle="1" w:styleId="Titel1">
    <w:name w:val="Titel1"/>
    <w:basedOn w:val="Titre1"/>
    <w:autoRedefine/>
    <w:qFormat/>
    <w:rsid w:val="00DD64FC"/>
    <w:pPr>
      <w:keepLines w:val="0"/>
      <w:tabs>
        <w:tab w:val="left" w:pos="567"/>
        <w:tab w:val="left" w:pos="2268"/>
        <w:tab w:val="left" w:pos="3402"/>
        <w:tab w:val="left" w:pos="4536"/>
        <w:tab w:val="left" w:pos="5670"/>
      </w:tabs>
      <w:spacing w:before="240" w:after="120" w:line="288" w:lineRule="auto"/>
    </w:pPr>
    <w:rPr>
      <w:rFonts w:ascii="Arial" w:eastAsia="Times New Roman" w:hAnsi="Arial" w:cs="Times New Roman"/>
      <w:bCs w:val="0"/>
      <w:caps/>
      <w:sz w:val="32"/>
      <w:szCs w:val="32"/>
      <w:lang w:eastAsia="de-DE"/>
    </w:rPr>
  </w:style>
  <w:style w:type="paragraph" w:customStyle="1" w:styleId="2">
    <w:name w:val="2"/>
    <w:basedOn w:val="Paragraphedeliste"/>
    <w:link w:val="2Zeichen"/>
    <w:qFormat/>
    <w:rsid w:val="00DD64FC"/>
    <w:pPr>
      <w:spacing w:after="120" w:line="288" w:lineRule="auto"/>
      <w:ind w:left="360" w:hanging="360"/>
    </w:pPr>
    <w:rPr>
      <w:b/>
      <w:i w:val="0"/>
      <w:color w:val="C22400"/>
      <w:sz w:val="28"/>
      <w:szCs w:val="28"/>
    </w:rPr>
  </w:style>
  <w:style w:type="paragraph" w:customStyle="1" w:styleId="ContentsHeading">
    <w:name w:val="Contents Heading"/>
    <w:basedOn w:val="Titre1"/>
    <w:next w:val="Normal"/>
    <w:uiPriority w:val="39"/>
    <w:unhideWhenUsed/>
    <w:qFormat/>
    <w:rsid w:val="00DD64FC"/>
    <w:rPr>
      <w:lang w:eastAsia="de-CH"/>
    </w:rPr>
  </w:style>
  <w:style w:type="paragraph" w:customStyle="1" w:styleId="HIP1Absatz">
    <w:name w:val="HIP1 Absatz"/>
    <w:link w:val="HIP1"/>
    <w:uiPriority w:val="99"/>
    <w:qFormat/>
    <w:rsid w:val="00DD64FC"/>
    <w:pPr>
      <w:widowControl w:val="0"/>
      <w:suppressAutoHyphens/>
      <w:spacing w:after="200"/>
    </w:pPr>
  </w:style>
  <w:style w:type="paragraph" w:customStyle="1" w:styleId="Contents3">
    <w:name w:val="Contents 3"/>
    <w:basedOn w:val="Normal"/>
    <w:next w:val="Normal"/>
    <w:autoRedefine/>
    <w:uiPriority w:val="39"/>
    <w:unhideWhenUsed/>
    <w:rsid w:val="00E3308D"/>
    <w:pPr>
      <w:spacing w:after="0"/>
      <w:ind w:left="440"/>
    </w:pPr>
  </w:style>
  <w:style w:type="paragraph" w:customStyle="1" w:styleId="KeineListeAbsatz">
    <w:name w:val="Keine Liste Absatz"/>
    <w:basedOn w:val="Normal"/>
    <w:link w:val="Aucuneliste"/>
    <w:uiPriority w:val="99"/>
    <w:qFormat/>
    <w:rsid w:val="00F67FAF"/>
  </w:style>
  <w:style w:type="paragraph" w:customStyle="1" w:styleId="Formatvorlage2Absatz">
    <w:name w:val="Formatvorlage2 Absatz"/>
    <w:basedOn w:val="KeineListeAbsatz"/>
    <w:link w:val="Formatvorlage2"/>
    <w:uiPriority w:val="99"/>
    <w:qFormat/>
    <w:rsid w:val="00F67FAF"/>
  </w:style>
  <w:style w:type="paragraph" w:customStyle="1" w:styleId="Formatvorlage3Absatz">
    <w:name w:val="Formatvorlage3 Absatz"/>
    <w:basedOn w:val="KeineListeAbsatz"/>
    <w:link w:val="Formatvorlage3AbsatzZeichen"/>
    <w:uiPriority w:val="99"/>
    <w:qFormat/>
    <w:rsid w:val="00DD64FC"/>
  </w:style>
  <w:style w:type="paragraph" w:customStyle="1" w:styleId="Contents4">
    <w:name w:val="Contents 4"/>
    <w:basedOn w:val="Normal"/>
    <w:next w:val="Normal"/>
    <w:autoRedefine/>
    <w:uiPriority w:val="39"/>
    <w:unhideWhenUsed/>
    <w:rsid w:val="00E3308D"/>
    <w:pPr>
      <w:spacing w:after="0"/>
      <w:ind w:left="660"/>
    </w:pPr>
    <w:rPr>
      <w:sz w:val="20"/>
      <w:szCs w:val="20"/>
    </w:rPr>
  </w:style>
  <w:style w:type="paragraph" w:customStyle="1" w:styleId="Contents5">
    <w:name w:val="Contents 5"/>
    <w:basedOn w:val="Normal"/>
    <w:next w:val="Normal"/>
    <w:autoRedefine/>
    <w:uiPriority w:val="39"/>
    <w:unhideWhenUsed/>
    <w:rsid w:val="00E3308D"/>
    <w:pPr>
      <w:spacing w:after="0"/>
      <w:ind w:left="880"/>
    </w:pPr>
    <w:rPr>
      <w:sz w:val="20"/>
      <w:szCs w:val="20"/>
    </w:rPr>
  </w:style>
  <w:style w:type="paragraph" w:customStyle="1" w:styleId="Contents6">
    <w:name w:val="Contents 6"/>
    <w:basedOn w:val="Normal"/>
    <w:next w:val="Normal"/>
    <w:autoRedefine/>
    <w:uiPriority w:val="39"/>
    <w:unhideWhenUsed/>
    <w:rsid w:val="00E3308D"/>
    <w:pPr>
      <w:spacing w:after="0"/>
      <w:ind w:left="1100"/>
    </w:pPr>
    <w:rPr>
      <w:sz w:val="20"/>
      <w:szCs w:val="20"/>
    </w:rPr>
  </w:style>
  <w:style w:type="paragraph" w:customStyle="1" w:styleId="Contents7">
    <w:name w:val="Contents 7"/>
    <w:basedOn w:val="Normal"/>
    <w:next w:val="Normal"/>
    <w:autoRedefine/>
    <w:uiPriority w:val="39"/>
    <w:unhideWhenUsed/>
    <w:rsid w:val="00E3308D"/>
    <w:pPr>
      <w:spacing w:after="0"/>
      <w:ind w:left="1320"/>
    </w:pPr>
    <w:rPr>
      <w:sz w:val="20"/>
      <w:szCs w:val="20"/>
    </w:rPr>
  </w:style>
  <w:style w:type="paragraph" w:customStyle="1" w:styleId="Contents8">
    <w:name w:val="Contents 8"/>
    <w:basedOn w:val="Normal"/>
    <w:next w:val="Normal"/>
    <w:autoRedefine/>
    <w:uiPriority w:val="39"/>
    <w:unhideWhenUsed/>
    <w:rsid w:val="00E3308D"/>
    <w:pPr>
      <w:spacing w:after="0"/>
      <w:ind w:left="1540"/>
    </w:pPr>
    <w:rPr>
      <w:sz w:val="20"/>
      <w:szCs w:val="20"/>
    </w:rPr>
  </w:style>
  <w:style w:type="paragraph" w:customStyle="1" w:styleId="Contents9">
    <w:name w:val="Contents 9"/>
    <w:basedOn w:val="Normal"/>
    <w:next w:val="Normal"/>
    <w:autoRedefine/>
    <w:uiPriority w:val="39"/>
    <w:unhideWhenUsed/>
    <w:rsid w:val="00E3308D"/>
    <w:pPr>
      <w:spacing w:after="0"/>
      <w:ind w:left="1760"/>
    </w:pPr>
    <w:rPr>
      <w:sz w:val="20"/>
      <w:szCs w:val="20"/>
    </w:rPr>
  </w:style>
  <w:style w:type="paragraph" w:customStyle="1" w:styleId="BestAbsatz">
    <w:name w:val="Best Absatz"/>
    <w:basedOn w:val="KeineListeAbsatz"/>
    <w:link w:val="Best"/>
    <w:uiPriority w:val="99"/>
    <w:qFormat/>
    <w:rsid w:val="00501EFE"/>
  </w:style>
  <w:style w:type="paragraph" w:customStyle="1" w:styleId="Formatvorlage3Absatz1">
    <w:name w:val="Formatvorlage3 Absatz1"/>
    <w:basedOn w:val="Formatvorlage3Absatz"/>
    <w:link w:val="Formatvorlage3"/>
    <w:uiPriority w:val="99"/>
    <w:qFormat/>
    <w:rsid w:val="00DD64FC"/>
  </w:style>
  <w:style w:type="paragraph" w:customStyle="1" w:styleId="HIP2Absatz">
    <w:name w:val="HIP2 Absatz"/>
    <w:basedOn w:val="BestAbsatz"/>
    <w:link w:val="HIP2"/>
    <w:uiPriority w:val="99"/>
    <w:qFormat/>
    <w:rsid w:val="00DD64FC"/>
  </w:style>
  <w:style w:type="paragraph" w:customStyle="1" w:styleId="HIP3Absatz">
    <w:name w:val="HIP3 Absatz"/>
    <w:basedOn w:val="KeineListeAbsatz"/>
    <w:link w:val="HIP3"/>
    <w:uiPriority w:val="99"/>
    <w:qFormat/>
    <w:rsid w:val="00DD64FC"/>
  </w:style>
  <w:style w:type="paragraph" w:styleId="Commentaire">
    <w:name w:val="annotation text"/>
    <w:basedOn w:val="Normal"/>
    <w:link w:val="CommentaireCar"/>
    <w:uiPriority w:val="99"/>
    <w:semiHidden/>
    <w:unhideWhenUsed/>
    <w:qFormat/>
    <w:rsid w:val="000772DE"/>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0772DE"/>
    <w:rPr>
      <w:b/>
      <w:bCs/>
    </w:rPr>
  </w:style>
  <w:style w:type="paragraph" w:styleId="Explorateurdedocuments">
    <w:name w:val="Document Map"/>
    <w:basedOn w:val="Normal"/>
    <w:link w:val="ExplorateurdedocumentsCar"/>
    <w:uiPriority w:val="99"/>
    <w:semiHidden/>
    <w:unhideWhenUsed/>
    <w:qFormat/>
    <w:rsid w:val="00107642"/>
    <w:pPr>
      <w:spacing w:before="0" w:after="0" w:line="240" w:lineRule="auto"/>
    </w:pPr>
    <w:rPr>
      <w:rFonts w:ascii="Lucida Grande" w:hAnsi="Lucida Grande" w:cs="Lucida Grande"/>
      <w:sz w:val="24"/>
      <w:szCs w:val="24"/>
    </w:rPr>
  </w:style>
  <w:style w:type="numbering" w:customStyle="1" w:styleId="HIP1">
    <w:name w:val="HIP1"/>
    <w:link w:val="HIP1Absatz"/>
    <w:uiPriority w:val="99"/>
    <w:rsid w:val="00DD64FC"/>
  </w:style>
  <w:style w:type="numbering" w:customStyle="1" w:styleId="Formatvorlage1">
    <w:name w:val="Formatvorlage1"/>
    <w:uiPriority w:val="99"/>
    <w:rsid w:val="00DD64FC"/>
  </w:style>
  <w:style w:type="numbering" w:customStyle="1" w:styleId="Formatvorlage2">
    <w:name w:val="Formatvorlage2"/>
    <w:link w:val="Formatvorlage2Absatz"/>
    <w:uiPriority w:val="99"/>
    <w:rsid w:val="00DD64FC"/>
  </w:style>
  <w:style w:type="numbering" w:customStyle="1" w:styleId="Formatvorlage3AbsatzZeichen">
    <w:name w:val="Formatvorlage3 Absatz Zeichen"/>
    <w:link w:val="Formatvorlage3Absatz"/>
    <w:uiPriority w:val="99"/>
    <w:rsid w:val="00DD64FC"/>
  </w:style>
  <w:style w:type="numbering" w:customStyle="1" w:styleId="HIP2">
    <w:name w:val="HIP2"/>
    <w:link w:val="HIP2Absatz"/>
    <w:uiPriority w:val="99"/>
    <w:rsid w:val="00DD64FC"/>
  </w:style>
  <w:style w:type="numbering" w:customStyle="1" w:styleId="Best">
    <w:name w:val="Best"/>
    <w:link w:val="BestAbsatz"/>
    <w:uiPriority w:val="99"/>
    <w:rsid w:val="00DD64FC"/>
  </w:style>
  <w:style w:type="numbering" w:customStyle="1" w:styleId="Formatvorlage3">
    <w:name w:val="Formatvorlage3"/>
    <w:link w:val="Formatvorlage3Absatz1"/>
    <w:uiPriority w:val="99"/>
    <w:rsid w:val="00DD64FC"/>
  </w:style>
  <w:style w:type="numbering" w:customStyle="1" w:styleId="HIP3">
    <w:name w:val="HIP3"/>
    <w:link w:val="HIP3Absatz"/>
    <w:uiPriority w:val="99"/>
    <w:rsid w:val="00DD64FC"/>
  </w:style>
  <w:style w:type="table" w:styleId="Grilledutableau">
    <w:name w:val="Table Grid"/>
    <w:basedOn w:val="TableauNormal"/>
    <w:uiPriority w:val="59"/>
    <w:rsid w:val="002B61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Policepardfaut"/>
    <w:rsid w:val="00B400CA"/>
  </w:style>
  <w:style w:type="paragraph" w:styleId="TM2">
    <w:name w:val="toc 2"/>
    <w:basedOn w:val="Normal"/>
    <w:next w:val="Normal"/>
    <w:autoRedefine/>
    <w:uiPriority w:val="39"/>
    <w:unhideWhenUsed/>
    <w:rsid w:val="00917B87"/>
    <w:pPr>
      <w:spacing w:before="0" w:after="0"/>
      <w:ind w:left="220"/>
    </w:pPr>
    <w:rPr>
      <w:rFonts w:cstheme="minorHAnsi"/>
      <w:i w:val="0"/>
      <w:smallCaps/>
      <w:sz w:val="20"/>
      <w:szCs w:val="20"/>
    </w:rPr>
  </w:style>
  <w:style w:type="paragraph" w:styleId="TM1">
    <w:name w:val="toc 1"/>
    <w:basedOn w:val="Normal"/>
    <w:next w:val="Normal"/>
    <w:autoRedefine/>
    <w:uiPriority w:val="39"/>
    <w:unhideWhenUsed/>
    <w:rsid w:val="00C01A1C"/>
    <w:pPr>
      <w:spacing w:after="120"/>
    </w:pPr>
    <w:rPr>
      <w:rFonts w:cstheme="minorHAnsi"/>
      <w:b/>
      <w:bCs/>
      <w:i w:val="0"/>
      <w:caps/>
      <w:sz w:val="20"/>
      <w:szCs w:val="20"/>
    </w:rPr>
  </w:style>
  <w:style w:type="paragraph" w:styleId="TM3">
    <w:name w:val="toc 3"/>
    <w:basedOn w:val="Normal"/>
    <w:next w:val="Normal"/>
    <w:autoRedefine/>
    <w:uiPriority w:val="39"/>
    <w:unhideWhenUsed/>
    <w:rsid w:val="00917B87"/>
    <w:pPr>
      <w:spacing w:before="0" w:after="0"/>
      <w:ind w:left="440"/>
    </w:pPr>
    <w:rPr>
      <w:rFonts w:cstheme="minorHAnsi"/>
      <w:iCs/>
      <w:sz w:val="20"/>
      <w:szCs w:val="20"/>
    </w:rPr>
  </w:style>
  <w:style w:type="paragraph" w:styleId="TM4">
    <w:name w:val="toc 4"/>
    <w:basedOn w:val="Normal"/>
    <w:next w:val="Normal"/>
    <w:autoRedefine/>
    <w:uiPriority w:val="39"/>
    <w:unhideWhenUsed/>
    <w:rsid w:val="00917B87"/>
    <w:pPr>
      <w:spacing w:before="0" w:after="0"/>
      <w:ind w:left="660"/>
    </w:pPr>
    <w:rPr>
      <w:rFonts w:cstheme="minorHAnsi"/>
      <w:i w:val="0"/>
      <w:sz w:val="18"/>
      <w:szCs w:val="18"/>
    </w:rPr>
  </w:style>
  <w:style w:type="character" w:styleId="Lienhypertexte">
    <w:name w:val="Hyperlink"/>
    <w:basedOn w:val="Policepardfaut"/>
    <w:uiPriority w:val="99"/>
    <w:unhideWhenUsed/>
    <w:rsid w:val="00917B87"/>
    <w:rPr>
      <w:color w:val="0000FF" w:themeColor="hyperlink"/>
      <w:u w:val="single"/>
    </w:rPr>
  </w:style>
  <w:style w:type="paragraph" w:styleId="En-ttedetabledesmatires">
    <w:name w:val="TOC Heading"/>
    <w:basedOn w:val="Titre1"/>
    <w:next w:val="Normal"/>
    <w:uiPriority w:val="39"/>
    <w:semiHidden/>
    <w:unhideWhenUsed/>
    <w:qFormat/>
    <w:rsid w:val="00CD0E9F"/>
    <w:pPr>
      <w:suppressAutoHyphens w:val="0"/>
      <w:outlineLvl w:val="9"/>
    </w:pPr>
    <w:rPr>
      <w:color w:val="365F91" w:themeColor="accent1" w:themeShade="BF"/>
      <w:lang w:val="fr-FR" w:eastAsia="fr-FR"/>
    </w:rPr>
  </w:style>
  <w:style w:type="paragraph" w:styleId="TM5">
    <w:name w:val="toc 5"/>
    <w:basedOn w:val="Normal"/>
    <w:next w:val="Normal"/>
    <w:autoRedefine/>
    <w:uiPriority w:val="39"/>
    <w:unhideWhenUsed/>
    <w:rsid w:val="00916DAA"/>
    <w:pPr>
      <w:spacing w:before="0" w:after="0"/>
      <w:ind w:left="880"/>
    </w:pPr>
    <w:rPr>
      <w:rFonts w:cstheme="minorHAnsi"/>
      <w:i w:val="0"/>
      <w:sz w:val="18"/>
      <w:szCs w:val="18"/>
    </w:rPr>
  </w:style>
  <w:style w:type="paragraph" w:styleId="TM6">
    <w:name w:val="toc 6"/>
    <w:basedOn w:val="Normal"/>
    <w:next w:val="Normal"/>
    <w:autoRedefine/>
    <w:uiPriority w:val="39"/>
    <w:unhideWhenUsed/>
    <w:rsid w:val="00916DAA"/>
    <w:pPr>
      <w:spacing w:before="0" w:after="0"/>
      <w:ind w:left="1100"/>
    </w:pPr>
    <w:rPr>
      <w:rFonts w:cstheme="minorHAnsi"/>
      <w:i w:val="0"/>
      <w:sz w:val="18"/>
      <w:szCs w:val="18"/>
    </w:rPr>
  </w:style>
  <w:style w:type="paragraph" w:styleId="TM7">
    <w:name w:val="toc 7"/>
    <w:basedOn w:val="Normal"/>
    <w:next w:val="Normal"/>
    <w:autoRedefine/>
    <w:uiPriority w:val="39"/>
    <w:unhideWhenUsed/>
    <w:rsid w:val="00916DAA"/>
    <w:pPr>
      <w:spacing w:before="0" w:after="0"/>
      <w:ind w:left="1320"/>
    </w:pPr>
    <w:rPr>
      <w:rFonts w:cstheme="minorHAnsi"/>
      <w:i w:val="0"/>
      <w:sz w:val="18"/>
      <w:szCs w:val="18"/>
    </w:rPr>
  </w:style>
  <w:style w:type="paragraph" w:styleId="TM8">
    <w:name w:val="toc 8"/>
    <w:basedOn w:val="Normal"/>
    <w:next w:val="Normal"/>
    <w:autoRedefine/>
    <w:uiPriority w:val="39"/>
    <w:unhideWhenUsed/>
    <w:rsid w:val="00916DAA"/>
    <w:pPr>
      <w:spacing w:before="0" w:after="0"/>
      <w:ind w:left="1540"/>
    </w:pPr>
    <w:rPr>
      <w:rFonts w:cstheme="minorHAnsi"/>
      <w:i w:val="0"/>
      <w:sz w:val="18"/>
      <w:szCs w:val="18"/>
    </w:rPr>
  </w:style>
  <w:style w:type="paragraph" w:styleId="TM9">
    <w:name w:val="toc 9"/>
    <w:basedOn w:val="Normal"/>
    <w:next w:val="Normal"/>
    <w:autoRedefine/>
    <w:uiPriority w:val="39"/>
    <w:unhideWhenUsed/>
    <w:rsid w:val="00916DAA"/>
    <w:pPr>
      <w:spacing w:before="0" w:after="0"/>
      <w:ind w:left="1760"/>
    </w:pPr>
    <w:rPr>
      <w:rFonts w:cstheme="minorHAnsi"/>
      <w:i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415910">
      <w:bodyDiv w:val="1"/>
      <w:marLeft w:val="0"/>
      <w:marRight w:val="0"/>
      <w:marTop w:val="0"/>
      <w:marBottom w:val="0"/>
      <w:divBdr>
        <w:top w:val="none" w:sz="0" w:space="0" w:color="auto"/>
        <w:left w:val="none" w:sz="0" w:space="0" w:color="auto"/>
        <w:bottom w:val="none" w:sz="0" w:space="0" w:color="auto"/>
        <w:right w:val="none" w:sz="0" w:space="0" w:color="auto"/>
      </w:divBdr>
      <w:divsChild>
        <w:div w:id="1871338283">
          <w:marLeft w:val="432"/>
          <w:marRight w:val="0"/>
          <w:marTop w:val="125"/>
          <w:marBottom w:val="0"/>
          <w:divBdr>
            <w:top w:val="none" w:sz="0" w:space="0" w:color="auto"/>
            <w:left w:val="none" w:sz="0" w:space="0" w:color="auto"/>
            <w:bottom w:val="none" w:sz="0" w:space="0" w:color="auto"/>
            <w:right w:val="none" w:sz="0" w:space="0" w:color="auto"/>
          </w:divBdr>
        </w:div>
        <w:div w:id="1814716196">
          <w:marLeft w:val="432"/>
          <w:marRight w:val="0"/>
          <w:marTop w:val="125"/>
          <w:marBottom w:val="0"/>
          <w:divBdr>
            <w:top w:val="none" w:sz="0" w:space="0" w:color="auto"/>
            <w:left w:val="none" w:sz="0" w:space="0" w:color="auto"/>
            <w:bottom w:val="none" w:sz="0" w:space="0" w:color="auto"/>
            <w:right w:val="none" w:sz="0" w:space="0" w:color="auto"/>
          </w:divBdr>
        </w:div>
      </w:divsChild>
    </w:div>
    <w:div w:id="141392103">
      <w:bodyDiv w:val="1"/>
      <w:marLeft w:val="0"/>
      <w:marRight w:val="0"/>
      <w:marTop w:val="0"/>
      <w:marBottom w:val="0"/>
      <w:divBdr>
        <w:top w:val="none" w:sz="0" w:space="0" w:color="auto"/>
        <w:left w:val="none" w:sz="0" w:space="0" w:color="auto"/>
        <w:bottom w:val="none" w:sz="0" w:space="0" w:color="auto"/>
        <w:right w:val="none" w:sz="0" w:space="0" w:color="auto"/>
      </w:divBdr>
      <w:divsChild>
        <w:div w:id="218711065">
          <w:marLeft w:val="432"/>
          <w:marRight w:val="0"/>
          <w:marTop w:val="125"/>
          <w:marBottom w:val="0"/>
          <w:divBdr>
            <w:top w:val="none" w:sz="0" w:space="0" w:color="auto"/>
            <w:left w:val="none" w:sz="0" w:space="0" w:color="auto"/>
            <w:bottom w:val="none" w:sz="0" w:space="0" w:color="auto"/>
            <w:right w:val="none" w:sz="0" w:space="0" w:color="auto"/>
          </w:divBdr>
        </w:div>
      </w:divsChild>
    </w:div>
    <w:div w:id="650787892">
      <w:bodyDiv w:val="1"/>
      <w:marLeft w:val="0"/>
      <w:marRight w:val="0"/>
      <w:marTop w:val="0"/>
      <w:marBottom w:val="0"/>
      <w:divBdr>
        <w:top w:val="none" w:sz="0" w:space="0" w:color="auto"/>
        <w:left w:val="none" w:sz="0" w:space="0" w:color="auto"/>
        <w:bottom w:val="none" w:sz="0" w:space="0" w:color="auto"/>
        <w:right w:val="none" w:sz="0" w:space="0" w:color="auto"/>
      </w:divBdr>
      <w:divsChild>
        <w:div w:id="1599828937">
          <w:marLeft w:val="432"/>
          <w:marRight w:val="0"/>
          <w:marTop w:val="125"/>
          <w:marBottom w:val="0"/>
          <w:divBdr>
            <w:top w:val="none" w:sz="0" w:space="0" w:color="auto"/>
            <w:left w:val="none" w:sz="0" w:space="0" w:color="auto"/>
            <w:bottom w:val="none" w:sz="0" w:space="0" w:color="auto"/>
            <w:right w:val="none" w:sz="0" w:space="0" w:color="auto"/>
          </w:divBdr>
        </w:div>
        <w:div w:id="759643638">
          <w:marLeft w:val="432"/>
          <w:marRight w:val="0"/>
          <w:marTop w:val="125"/>
          <w:marBottom w:val="0"/>
          <w:divBdr>
            <w:top w:val="none" w:sz="0" w:space="0" w:color="auto"/>
            <w:left w:val="none" w:sz="0" w:space="0" w:color="auto"/>
            <w:bottom w:val="none" w:sz="0" w:space="0" w:color="auto"/>
            <w:right w:val="none" w:sz="0" w:space="0" w:color="auto"/>
          </w:divBdr>
        </w:div>
      </w:divsChild>
    </w:div>
    <w:div w:id="837235753">
      <w:bodyDiv w:val="1"/>
      <w:marLeft w:val="0"/>
      <w:marRight w:val="0"/>
      <w:marTop w:val="0"/>
      <w:marBottom w:val="0"/>
      <w:divBdr>
        <w:top w:val="none" w:sz="0" w:space="0" w:color="auto"/>
        <w:left w:val="none" w:sz="0" w:space="0" w:color="auto"/>
        <w:bottom w:val="none" w:sz="0" w:space="0" w:color="auto"/>
        <w:right w:val="none" w:sz="0" w:space="0" w:color="auto"/>
      </w:divBdr>
      <w:divsChild>
        <w:div w:id="109132129">
          <w:marLeft w:val="432"/>
          <w:marRight w:val="0"/>
          <w:marTop w:val="125"/>
          <w:marBottom w:val="0"/>
          <w:divBdr>
            <w:top w:val="none" w:sz="0" w:space="0" w:color="auto"/>
            <w:left w:val="none" w:sz="0" w:space="0" w:color="auto"/>
            <w:bottom w:val="none" w:sz="0" w:space="0" w:color="auto"/>
            <w:right w:val="none" w:sz="0" w:space="0" w:color="auto"/>
          </w:divBdr>
        </w:div>
        <w:div w:id="365522199">
          <w:marLeft w:val="432"/>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DONNEES%20ANNUEL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DONNEES%20ANNUEL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dLbls>
            <c:spPr>
              <a:noFill/>
              <a:ln>
                <a:noFill/>
              </a:ln>
              <a:effectLst/>
            </c:spPr>
            <c:txPr>
              <a:bodyPr/>
              <a:lstStyle/>
              <a:p>
                <a:pPr>
                  <a:defRPr sz="700"/>
                </a:pPr>
                <a:endParaRPr lang="fr-FR"/>
              </a:p>
            </c:txPr>
            <c:showVal val="1"/>
            <c:extLst xmlns:c16r2="http://schemas.microsoft.com/office/drawing/2015/06/chart">
              <c:ext xmlns:c15="http://schemas.microsoft.com/office/drawing/2012/chart" uri="{CE6537A1-D6FC-4f65-9D91-7224C49458BB}">
                <c15:layout/>
                <c15:showLeaderLines val="0"/>
              </c:ext>
            </c:extLst>
          </c:dLbls>
          <c:cat>
            <c:strRef>
              <c:f>Recoltes!$B$2:$C$2</c:f>
              <c:strCache>
                <c:ptCount val="2"/>
                <c:pt idx="0">
                  <c:v>Quantité de sorgho récoltée sur la meme parcelle avant l'appui</c:v>
                </c:pt>
                <c:pt idx="1">
                  <c:v>Quantité de sorgho récoltée après appui</c:v>
                </c:pt>
              </c:strCache>
            </c:strRef>
          </c:cat>
          <c:val>
            <c:numRef>
              <c:f>Recoltes!$B$3:$C$3</c:f>
              <c:numCache>
                <c:formatCode>General</c:formatCode>
                <c:ptCount val="2"/>
                <c:pt idx="0">
                  <c:v>147.5</c:v>
                </c:pt>
                <c:pt idx="1">
                  <c:v>282</c:v>
                </c:pt>
              </c:numCache>
            </c:numRef>
          </c:val>
          <c:extLst xmlns:c16r2="http://schemas.microsoft.com/office/drawing/2015/06/chart">
            <c:ext xmlns:c16="http://schemas.microsoft.com/office/drawing/2014/chart" uri="{C3380CC4-5D6E-409C-BE32-E72D297353CC}">
              <c16:uniqueId val="{00000000-58DA-4CAB-A53D-EA9B6ABF144B}"/>
            </c:ext>
          </c:extLst>
        </c:ser>
        <c:axId val="58577280"/>
        <c:axId val="58578816"/>
      </c:barChart>
      <c:catAx>
        <c:axId val="58577280"/>
        <c:scaling>
          <c:orientation val="minMax"/>
        </c:scaling>
        <c:axPos val="b"/>
        <c:numFmt formatCode="General" sourceLinked="0"/>
        <c:tickLblPos val="nextTo"/>
        <c:txPr>
          <a:bodyPr/>
          <a:lstStyle/>
          <a:p>
            <a:pPr>
              <a:defRPr sz="700"/>
            </a:pPr>
            <a:endParaRPr lang="fr-FR"/>
          </a:p>
        </c:txPr>
        <c:crossAx val="58578816"/>
        <c:crosses val="autoZero"/>
        <c:auto val="1"/>
        <c:lblAlgn val="ctr"/>
        <c:lblOffset val="100"/>
      </c:catAx>
      <c:valAx>
        <c:axId val="58578816"/>
        <c:scaling>
          <c:orientation val="minMax"/>
        </c:scaling>
        <c:axPos val="l"/>
        <c:majorGridlines/>
        <c:numFmt formatCode="General" sourceLinked="1"/>
        <c:tickLblPos val="nextTo"/>
        <c:txPr>
          <a:bodyPr/>
          <a:lstStyle/>
          <a:p>
            <a:pPr>
              <a:defRPr sz="700"/>
            </a:pPr>
            <a:endParaRPr lang="fr-FR"/>
          </a:p>
        </c:txPr>
        <c:crossAx val="58577280"/>
        <c:crosses val="autoZero"/>
        <c:crossBetween val="between"/>
      </c:valAx>
    </c:plotArea>
    <c:legend>
      <c:legendPos val="r"/>
      <c:txPr>
        <a:bodyPr/>
        <a:lstStyle/>
        <a:p>
          <a:pPr>
            <a:defRPr sz="700"/>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'Durée cons'!$A$3</c:f>
              <c:strCache>
                <c:ptCount val="1"/>
                <c:pt idx="0">
                  <c:v>Total</c:v>
                </c:pt>
              </c:strCache>
            </c:strRef>
          </c:tx>
          <c:dLbls>
            <c:spPr>
              <a:noFill/>
              <a:ln>
                <a:noFill/>
              </a:ln>
              <a:effectLst/>
            </c:spPr>
            <c:txPr>
              <a:bodyPr/>
              <a:lstStyle/>
              <a:p>
                <a:pPr>
                  <a:defRPr sz="700"/>
                </a:pPr>
                <a:endParaRPr lang="fr-FR"/>
              </a:p>
            </c:txPr>
            <c:showVal val="1"/>
            <c:extLst xmlns:c16r2="http://schemas.microsoft.com/office/drawing/2015/06/chart">
              <c:ext xmlns:c15="http://schemas.microsoft.com/office/drawing/2012/chart" uri="{CE6537A1-D6FC-4f65-9D91-7224C49458BB}">
                <c15:layout/>
                <c15:showLeaderLines val="0"/>
              </c:ext>
            </c:extLst>
          </c:dLbls>
          <c:cat>
            <c:strRef>
              <c:f>'Durée cons'!$B$2:$C$2</c:f>
              <c:strCache>
                <c:ptCount val="2"/>
                <c:pt idx="0">
                  <c:v>Nombre de mois que la production  couvrait avant l'appui</c:v>
                </c:pt>
                <c:pt idx="1">
                  <c:v>Nombre de mois que la production  couvre après l'appui</c:v>
                </c:pt>
              </c:strCache>
            </c:strRef>
          </c:cat>
          <c:val>
            <c:numRef>
              <c:f>'Durée cons'!$B$3:$C$3</c:f>
              <c:numCache>
                <c:formatCode>General</c:formatCode>
                <c:ptCount val="2"/>
                <c:pt idx="0">
                  <c:v>161.5</c:v>
                </c:pt>
                <c:pt idx="1">
                  <c:v>294</c:v>
                </c:pt>
              </c:numCache>
            </c:numRef>
          </c:val>
          <c:extLst xmlns:c16r2="http://schemas.microsoft.com/office/drawing/2015/06/chart">
            <c:ext xmlns:c16="http://schemas.microsoft.com/office/drawing/2014/chart" uri="{C3380CC4-5D6E-409C-BE32-E72D297353CC}">
              <c16:uniqueId val="{00000000-4735-4DF4-B5E8-E2A6A22CD3A6}"/>
            </c:ext>
          </c:extLst>
        </c:ser>
        <c:ser>
          <c:idx val="1"/>
          <c:order val="1"/>
          <c:tx>
            <c:strRef>
              <c:f>'Durée cons'!$A$4</c:f>
              <c:strCache>
                <c:ptCount val="1"/>
                <c:pt idx="0">
                  <c:v>Durée moyenne de consommation</c:v>
                </c:pt>
              </c:strCache>
            </c:strRef>
          </c:tx>
          <c:dLbls>
            <c:spPr>
              <a:noFill/>
              <a:ln>
                <a:noFill/>
              </a:ln>
              <a:effectLst/>
            </c:spPr>
            <c:txPr>
              <a:bodyPr/>
              <a:lstStyle/>
              <a:p>
                <a:pPr>
                  <a:defRPr sz="700"/>
                </a:pPr>
                <a:endParaRPr lang="fr-FR"/>
              </a:p>
            </c:txPr>
            <c:showVal val="1"/>
            <c:extLst xmlns:c16r2="http://schemas.microsoft.com/office/drawing/2015/06/chart">
              <c:ext xmlns:c15="http://schemas.microsoft.com/office/drawing/2012/chart" uri="{CE6537A1-D6FC-4f65-9D91-7224C49458BB}">
                <c15:layout/>
                <c15:showLeaderLines val="0"/>
              </c:ext>
            </c:extLst>
          </c:dLbls>
          <c:cat>
            <c:strRef>
              <c:f>'Durée cons'!$B$2:$C$2</c:f>
              <c:strCache>
                <c:ptCount val="2"/>
                <c:pt idx="0">
                  <c:v>Nombre de mois que la production  couvrait avant l'appui</c:v>
                </c:pt>
                <c:pt idx="1">
                  <c:v>Nombre de mois que la production  couvre après l'appui</c:v>
                </c:pt>
              </c:strCache>
            </c:strRef>
          </c:cat>
          <c:val>
            <c:numRef>
              <c:f>'Durée cons'!$B$4:$C$4</c:f>
              <c:numCache>
                <c:formatCode>0.00</c:formatCode>
                <c:ptCount val="2"/>
                <c:pt idx="0" formatCode="0.000">
                  <c:v>4.3648648648648649</c:v>
                </c:pt>
                <c:pt idx="1">
                  <c:v>7.9459459459459456</c:v>
                </c:pt>
              </c:numCache>
            </c:numRef>
          </c:val>
          <c:extLst xmlns:c16r2="http://schemas.microsoft.com/office/drawing/2015/06/chart">
            <c:ext xmlns:c16="http://schemas.microsoft.com/office/drawing/2014/chart" uri="{C3380CC4-5D6E-409C-BE32-E72D297353CC}">
              <c16:uniqueId val="{00000001-4735-4DF4-B5E8-E2A6A22CD3A6}"/>
            </c:ext>
          </c:extLst>
        </c:ser>
        <c:axId val="54999680"/>
        <c:axId val="55017856"/>
      </c:barChart>
      <c:catAx>
        <c:axId val="54999680"/>
        <c:scaling>
          <c:orientation val="minMax"/>
        </c:scaling>
        <c:axPos val="b"/>
        <c:numFmt formatCode="General" sourceLinked="0"/>
        <c:tickLblPos val="nextTo"/>
        <c:txPr>
          <a:bodyPr/>
          <a:lstStyle/>
          <a:p>
            <a:pPr>
              <a:defRPr sz="700"/>
            </a:pPr>
            <a:endParaRPr lang="fr-FR"/>
          </a:p>
        </c:txPr>
        <c:crossAx val="55017856"/>
        <c:crosses val="autoZero"/>
        <c:auto val="1"/>
        <c:lblAlgn val="ctr"/>
        <c:lblOffset val="100"/>
      </c:catAx>
      <c:valAx>
        <c:axId val="55017856"/>
        <c:scaling>
          <c:orientation val="minMax"/>
        </c:scaling>
        <c:axPos val="l"/>
        <c:majorGridlines/>
        <c:numFmt formatCode="General" sourceLinked="1"/>
        <c:tickLblPos val="nextTo"/>
        <c:txPr>
          <a:bodyPr/>
          <a:lstStyle/>
          <a:p>
            <a:pPr>
              <a:defRPr sz="700"/>
            </a:pPr>
            <a:endParaRPr lang="fr-FR"/>
          </a:p>
        </c:txPr>
        <c:crossAx val="54999680"/>
        <c:crosses val="autoZero"/>
        <c:crossBetween val="between"/>
      </c:valAx>
    </c:plotArea>
    <c:legend>
      <c:legendPos val="r"/>
      <c:layout>
        <c:manualLayout>
          <c:xMode val="edge"/>
          <c:yMode val="edge"/>
          <c:x val="0.63576733055426893"/>
          <c:y val="6.0438189907112833E-2"/>
          <c:w val="0.33482090473985343"/>
          <c:h val="0.35902831295024557"/>
        </c:manualLayout>
      </c:layout>
      <c:txPr>
        <a:bodyPr/>
        <a:lstStyle/>
        <a:p>
          <a:pPr>
            <a:defRPr sz="700"/>
          </a:pPr>
          <a:endParaRPr lang="fr-FR"/>
        </a:p>
      </c:txPr>
    </c:legend>
    <c:plotVisOnly val="1"/>
    <c:dispBlanksAs val="gap"/>
  </c:chart>
  <c:externalData r:id="rId1"/>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50EF-9C84-4CAF-8BAE-68879958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2085</Words>
  <Characters>11473</Characters>
  <Application>Microsoft Office Word</Application>
  <DocSecurity>0</DocSecurity>
  <Lines>95</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Benutzer International</dc:creator>
  <cp:lastModifiedBy>Pelagie</cp:lastModifiedBy>
  <cp:revision>2</cp:revision>
  <cp:lastPrinted>2017-01-13T11:31:00Z</cp:lastPrinted>
  <dcterms:created xsi:type="dcterms:W3CDTF">2017-02-10T12:33:00Z</dcterms:created>
  <dcterms:modified xsi:type="dcterms:W3CDTF">2017-02-10T12:33:00Z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