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952" w:rsidRPr="0082753A" w:rsidRDefault="00E82952" w:rsidP="0082753A">
      <w:pPr>
        <w:jc w:val="both"/>
        <w:rPr>
          <w:rFonts w:cs="Arial"/>
          <w:b/>
          <w:color w:val="000000" w:themeColor="text1"/>
          <w:spacing w:val="15"/>
          <w:sz w:val="18"/>
          <w:szCs w:val="18"/>
          <w:lang w:val="fr-FR"/>
        </w:rPr>
      </w:pPr>
    </w:p>
    <w:p w:rsidR="00E9296E" w:rsidRPr="0082753A" w:rsidRDefault="00510736" w:rsidP="00D1309B">
      <w:pPr>
        <w:pStyle w:val="Titreprincipal"/>
        <w:spacing w:after="0" w:line="240" w:lineRule="auto"/>
        <w:jc w:val="both"/>
        <w:rPr>
          <w:lang w:val="fr-FR"/>
        </w:rPr>
      </w:pPr>
      <w:bookmarkStart w:id="0" w:name="_Toc407743885"/>
      <w:r w:rsidRPr="0082753A">
        <w:rPr>
          <w:lang w:val="fr-FR"/>
        </w:rPr>
        <w:t>rapport Annue</w:t>
      </w:r>
      <w:r w:rsidR="001177DF" w:rsidRPr="0082753A">
        <w:rPr>
          <w:lang w:val="fr-FR"/>
        </w:rPr>
        <w:t>l 2014</w:t>
      </w:r>
      <w:bookmarkEnd w:id="0"/>
    </w:p>
    <w:p w:rsidR="00E82952" w:rsidRPr="0082753A" w:rsidRDefault="008B3465" w:rsidP="00D1309B">
      <w:pPr>
        <w:widowControl w:val="0"/>
        <w:jc w:val="both"/>
        <w:rPr>
          <w:rFonts w:cs="Arial"/>
          <w:b/>
          <w:caps/>
          <w:color w:val="C00000"/>
          <w:spacing w:val="15"/>
          <w:sz w:val="32"/>
          <w:szCs w:val="18"/>
          <w:lang w:val="fr-FR"/>
        </w:rPr>
      </w:pPr>
      <w:r w:rsidRPr="0082753A">
        <w:rPr>
          <w:rFonts w:cs="Arial"/>
          <w:b/>
          <w:caps/>
          <w:color w:val="C00000"/>
          <w:spacing w:val="15"/>
          <w:sz w:val="32"/>
          <w:szCs w:val="18"/>
          <w:lang w:val="fr-FR"/>
        </w:rPr>
        <w:t xml:space="preserve">Programme de </w:t>
      </w:r>
      <w:r w:rsidR="004928D7">
        <w:rPr>
          <w:rFonts w:cs="Arial"/>
          <w:b/>
          <w:caps/>
          <w:color w:val="C00000"/>
          <w:spacing w:val="15"/>
          <w:sz w:val="32"/>
          <w:szCs w:val="18"/>
          <w:lang w:val="fr-FR"/>
        </w:rPr>
        <w:t>ABNG/</w:t>
      </w:r>
      <w:r w:rsidR="00E82952" w:rsidRPr="0082753A">
        <w:rPr>
          <w:rFonts w:cs="Arial"/>
          <w:b/>
          <w:caps/>
          <w:color w:val="C00000"/>
          <w:spacing w:val="15"/>
          <w:sz w:val="32"/>
          <w:szCs w:val="18"/>
          <w:lang w:val="fr-FR"/>
        </w:rPr>
        <w:t xml:space="preserve">Solidar </w:t>
      </w:r>
      <w:r w:rsidR="00CD7396" w:rsidRPr="0082753A">
        <w:rPr>
          <w:rFonts w:cs="Arial"/>
          <w:b/>
          <w:caps/>
          <w:color w:val="C00000"/>
          <w:spacing w:val="15"/>
          <w:sz w:val="32"/>
          <w:szCs w:val="18"/>
          <w:lang w:val="fr-FR"/>
        </w:rPr>
        <w:t xml:space="preserve">suisse </w:t>
      </w:r>
      <w:r w:rsidR="00510736" w:rsidRPr="0082753A">
        <w:rPr>
          <w:rFonts w:cs="Arial"/>
          <w:b/>
          <w:caps/>
          <w:color w:val="C00000"/>
          <w:spacing w:val="15"/>
          <w:sz w:val="32"/>
          <w:szCs w:val="18"/>
          <w:lang w:val="fr-FR"/>
        </w:rPr>
        <w:t>au</w:t>
      </w:r>
      <w:r w:rsidR="004928D7">
        <w:rPr>
          <w:rFonts w:cs="Arial"/>
          <w:b/>
          <w:caps/>
          <w:color w:val="C00000"/>
          <w:spacing w:val="15"/>
          <w:sz w:val="32"/>
          <w:szCs w:val="18"/>
          <w:lang w:val="fr-FR"/>
        </w:rPr>
        <w:t xml:space="preserve"> BURKINA FASO</w:t>
      </w:r>
      <w:r w:rsidR="00510736" w:rsidRPr="0082753A">
        <w:rPr>
          <w:rFonts w:cs="Arial"/>
          <w:b/>
          <w:caps/>
          <w:color w:val="C00000"/>
          <w:spacing w:val="15"/>
          <w:sz w:val="32"/>
          <w:szCs w:val="18"/>
          <w:lang w:val="fr-FR"/>
        </w:rPr>
        <w:t xml:space="preserve">/en </w:t>
      </w:r>
      <w:r w:rsidR="004928D7">
        <w:rPr>
          <w:rFonts w:cs="Arial"/>
          <w:b/>
          <w:caps/>
          <w:color w:val="C00000"/>
          <w:spacing w:val="15"/>
          <w:sz w:val="32"/>
          <w:szCs w:val="18"/>
          <w:lang w:val="fr-FR"/>
        </w:rPr>
        <w:t>2014</w:t>
      </w:r>
    </w:p>
    <w:p w:rsidR="00E82952" w:rsidRPr="0082753A" w:rsidRDefault="00E82952" w:rsidP="0082753A">
      <w:pPr>
        <w:pBdr>
          <w:bottom w:val="single" w:sz="4" w:space="1" w:color="C00000"/>
        </w:pBdr>
        <w:ind w:hanging="567"/>
        <w:jc w:val="both"/>
        <w:rPr>
          <w:rFonts w:cs="Arial"/>
          <w:b/>
          <w:color w:val="000000" w:themeColor="text1"/>
          <w:spacing w:val="15"/>
          <w:sz w:val="20"/>
          <w:szCs w:val="18"/>
          <w:lang w:val="fr-FR"/>
        </w:rPr>
      </w:pPr>
    </w:p>
    <w:p w:rsidR="00E82952" w:rsidRPr="0082753A" w:rsidRDefault="00E82952" w:rsidP="0082753A">
      <w:pPr>
        <w:jc w:val="both"/>
        <w:rPr>
          <w:rFonts w:cs="Arial"/>
          <w:b/>
          <w:color w:val="000000" w:themeColor="text1"/>
          <w:spacing w:val="15"/>
          <w:sz w:val="18"/>
          <w:szCs w:val="18"/>
          <w:lang w:val="es-ES"/>
        </w:rPr>
      </w:pPr>
    </w:p>
    <w:p w:rsidR="00E82952" w:rsidRPr="0082753A" w:rsidRDefault="00C57851" w:rsidP="00D1309B">
      <w:pPr>
        <w:ind w:hanging="567"/>
        <w:jc w:val="center"/>
        <w:rPr>
          <w:rFonts w:cs="Arial"/>
          <w:b/>
          <w:color w:val="000000" w:themeColor="text1"/>
          <w:spacing w:val="15"/>
          <w:sz w:val="18"/>
          <w:szCs w:val="18"/>
          <w:lang w:val="es-ES"/>
        </w:rPr>
      </w:pPr>
      <w:r w:rsidRPr="0082753A">
        <w:rPr>
          <w:rFonts w:cs="Arial"/>
          <w:b/>
          <w:noProof/>
          <w:color w:val="000000" w:themeColor="text1"/>
          <w:spacing w:val="15"/>
          <w:sz w:val="18"/>
          <w:szCs w:val="18"/>
          <w:lang w:val="fr-FR" w:eastAsia="fr-FR"/>
        </w:rPr>
        <w:drawing>
          <wp:inline distT="0" distB="0" distL="0" distR="0">
            <wp:extent cx="5810250" cy="3524250"/>
            <wp:effectExtent l="0" t="0" r="0" b="0"/>
            <wp:docPr id="5" name="Image 5" descr="C:\Users\OUEDRAOGO\Pictures\Maraîchage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UEDRAOGO\Pictures\Maraîchage 2014.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0250" cy="3524250"/>
                    </a:xfrm>
                    <a:prstGeom prst="rect">
                      <a:avLst/>
                    </a:prstGeom>
                    <a:noFill/>
                    <a:ln>
                      <a:noFill/>
                    </a:ln>
                  </pic:spPr>
                </pic:pic>
              </a:graphicData>
            </a:graphic>
          </wp:inline>
        </w:drawing>
      </w:r>
    </w:p>
    <w:p w:rsidR="00E82952" w:rsidRPr="0082753A" w:rsidRDefault="00E82952" w:rsidP="0082753A">
      <w:pPr>
        <w:pBdr>
          <w:bottom w:val="single" w:sz="4" w:space="1" w:color="C00000"/>
        </w:pBdr>
        <w:jc w:val="both"/>
        <w:rPr>
          <w:rFonts w:cs="Arial"/>
          <w:b/>
          <w:color w:val="000000" w:themeColor="text1"/>
          <w:spacing w:val="15"/>
          <w:sz w:val="18"/>
          <w:szCs w:val="18"/>
          <w:lang w:val="es-ES"/>
        </w:rPr>
      </w:pPr>
    </w:p>
    <w:p w:rsidR="00E82952" w:rsidRPr="0082753A" w:rsidRDefault="00E82952" w:rsidP="0082753A">
      <w:pPr>
        <w:ind w:hanging="567"/>
        <w:jc w:val="both"/>
        <w:rPr>
          <w:rFonts w:cs="Arial"/>
          <w:b/>
          <w:color w:val="000000" w:themeColor="text1"/>
          <w:spacing w:val="15"/>
          <w:sz w:val="18"/>
          <w:szCs w:val="18"/>
          <w:lang w:val="es-ES"/>
        </w:rPr>
      </w:pPr>
    </w:p>
    <w:p w:rsidR="00E82952" w:rsidRPr="0082753A" w:rsidRDefault="00E82952" w:rsidP="0082753A">
      <w:pPr>
        <w:tabs>
          <w:tab w:val="left" w:pos="4820"/>
        </w:tabs>
        <w:ind w:hanging="142"/>
        <w:jc w:val="right"/>
        <w:rPr>
          <w:rFonts w:cs="Arial"/>
          <w:color w:val="000000" w:themeColor="text1"/>
          <w:spacing w:val="15"/>
          <w:sz w:val="28"/>
          <w:szCs w:val="28"/>
          <w:lang w:val="es-ES"/>
        </w:rPr>
      </w:pPr>
      <w:r w:rsidRPr="0082753A">
        <w:rPr>
          <w:rFonts w:cs="Arial"/>
          <w:b/>
          <w:color w:val="000000" w:themeColor="text1"/>
          <w:spacing w:val="15"/>
          <w:sz w:val="28"/>
          <w:szCs w:val="28"/>
          <w:lang w:val="es-ES"/>
        </w:rPr>
        <w:t xml:space="preserve">Solidar Suisse / Solidar Suiza </w:t>
      </w:r>
      <w:r w:rsidRPr="0082753A">
        <w:rPr>
          <w:rFonts w:cs="Arial"/>
          <w:b/>
          <w:color w:val="000000" w:themeColor="text1"/>
          <w:spacing w:val="15"/>
          <w:sz w:val="28"/>
          <w:szCs w:val="28"/>
          <w:lang w:val="es-ES"/>
        </w:rPr>
        <w:br/>
        <w:t>Solidar Suiça / Solidar Switzerland</w:t>
      </w:r>
    </w:p>
    <w:p w:rsidR="00E82952" w:rsidRPr="0082753A" w:rsidRDefault="00E82952" w:rsidP="0082753A">
      <w:pPr>
        <w:tabs>
          <w:tab w:val="left" w:pos="4820"/>
        </w:tabs>
        <w:ind w:hanging="567"/>
        <w:jc w:val="right"/>
        <w:rPr>
          <w:rFonts w:cs="Arial"/>
          <w:color w:val="000000" w:themeColor="text1"/>
          <w:spacing w:val="15"/>
          <w:sz w:val="22"/>
          <w:szCs w:val="22"/>
          <w:lang w:val="es-ES"/>
        </w:rPr>
      </w:pPr>
      <w:r w:rsidRPr="0082753A">
        <w:rPr>
          <w:rFonts w:cs="Arial"/>
          <w:color w:val="000000" w:themeColor="text1"/>
          <w:spacing w:val="15"/>
          <w:sz w:val="22"/>
          <w:szCs w:val="22"/>
          <w:lang w:val="es-ES"/>
        </w:rPr>
        <w:t>Coordinator</w:t>
      </w:r>
      <w:r w:rsidR="00510736" w:rsidRPr="0082753A">
        <w:rPr>
          <w:rFonts w:cs="Arial"/>
          <w:color w:val="000000" w:themeColor="text1"/>
          <w:spacing w:val="15"/>
          <w:sz w:val="22"/>
          <w:szCs w:val="22"/>
          <w:lang w:val="es-ES"/>
        </w:rPr>
        <w:t>/Coordinatrice</w:t>
      </w:r>
    </w:p>
    <w:p w:rsidR="00E82952" w:rsidRPr="0082753A" w:rsidRDefault="00E82952" w:rsidP="0082753A">
      <w:pPr>
        <w:tabs>
          <w:tab w:val="left" w:pos="4820"/>
        </w:tabs>
        <w:ind w:hanging="567"/>
        <w:jc w:val="right"/>
        <w:rPr>
          <w:rFonts w:cs="Arial"/>
          <w:color w:val="000000" w:themeColor="text1"/>
          <w:spacing w:val="15"/>
          <w:sz w:val="22"/>
          <w:szCs w:val="22"/>
          <w:lang w:val="es-ES"/>
        </w:rPr>
      </w:pPr>
      <w:r w:rsidRPr="0082753A">
        <w:rPr>
          <w:rFonts w:cs="Arial"/>
          <w:color w:val="000000" w:themeColor="text1"/>
          <w:spacing w:val="15"/>
          <w:sz w:val="22"/>
          <w:szCs w:val="22"/>
          <w:lang w:val="es-ES"/>
        </w:rPr>
        <w:t>Adress</w:t>
      </w:r>
      <w:r w:rsidR="00510736" w:rsidRPr="0082753A">
        <w:rPr>
          <w:rFonts w:cs="Arial"/>
          <w:color w:val="000000" w:themeColor="text1"/>
          <w:spacing w:val="15"/>
          <w:sz w:val="22"/>
          <w:szCs w:val="22"/>
          <w:lang w:val="es-ES"/>
        </w:rPr>
        <w:t>e</w:t>
      </w:r>
    </w:p>
    <w:p w:rsidR="00E82952" w:rsidRPr="0082753A" w:rsidRDefault="00510736" w:rsidP="0082753A">
      <w:pPr>
        <w:tabs>
          <w:tab w:val="left" w:pos="4820"/>
        </w:tabs>
        <w:ind w:hanging="567"/>
        <w:jc w:val="right"/>
        <w:rPr>
          <w:rFonts w:cs="Arial"/>
          <w:color w:val="000000" w:themeColor="text1"/>
          <w:spacing w:val="15"/>
          <w:sz w:val="22"/>
          <w:szCs w:val="22"/>
          <w:lang w:val="es-ES"/>
        </w:rPr>
      </w:pPr>
      <w:r w:rsidRPr="0082753A">
        <w:rPr>
          <w:rFonts w:cs="Arial"/>
          <w:color w:val="000000" w:themeColor="text1"/>
          <w:spacing w:val="15"/>
          <w:sz w:val="22"/>
          <w:szCs w:val="22"/>
          <w:lang w:val="es-ES"/>
        </w:rPr>
        <w:t>Téléphone</w:t>
      </w:r>
    </w:p>
    <w:p w:rsidR="00E82952" w:rsidRPr="0082753A" w:rsidRDefault="00E82952" w:rsidP="0082753A">
      <w:pPr>
        <w:tabs>
          <w:tab w:val="left" w:pos="4820"/>
        </w:tabs>
        <w:ind w:hanging="567"/>
        <w:jc w:val="right"/>
        <w:rPr>
          <w:rFonts w:cs="Arial"/>
          <w:color w:val="000000" w:themeColor="text1"/>
          <w:spacing w:val="15"/>
          <w:sz w:val="22"/>
          <w:szCs w:val="22"/>
          <w:lang w:val="es-ES"/>
        </w:rPr>
      </w:pPr>
      <w:r w:rsidRPr="0082753A">
        <w:rPr>
          <w:rFonts w:cs="Arial"/>
          <w:color w:val="000000" w:themeColor="text1"/>
          <w:spacing w:val="15"/>
          <w:sz w:val="22"/>
          <w:szCs w:val="22"/>
          <w:lang w:val="es-ES"/>
        </w:rPr>
        <w:t>e-mail:</w:t>
      </w:r>
    </w:p>
    <w:p w:rsidR="00E82952" w:rsidRPr="0082753A" w:rsidRDefault="00E82952" w:rsidP="0082753A">
      <w:pPr>
        <w:tabs>
          <w:tab w:val="left" w:pos="4820"/>
        </w:tabs>
        <w:ind w:hanging="567"/>
        <w:jc w:val="right"/>
        <w:rPr>
          <w:rFonts w:cs="Arial"/>
          <w:color w:val="000000" w:themeColor="text1"/>
          <w:spacing w:val="15"/>
          <w:sz w:val="22"/>
          <w:szCs w:val="22"/>
          <w:lang w:val="es-ES"/>
        </w:rPr>
      </w:pPr>
      <w:r w:rsidRPr="0082753A">
        <w:rPr>
          <w:rFonts w:cs="Arial"/>
          <w:color w:val="000000" w:themeColor="text1"/>
          <w:spacing w:val="15"/>
          <w:sz w:val="22"/>
          <w:szCs w:val="22"/>
          <w:lang w:val="es-ES"/>
        </w:rPr>
        <w:t>www.solidar...</w:t>
      </w:r>
    </w:p>
    <w:p w:rsidR="00D6529F" w:rsidRPr="0082753A" w:rsidRDefault="00D6529F" w:rsidP="0082753A">
      <w:pPr>
        <w:tabs>
          <w:tab w:val="left" w:pos="284"/>
          <w:tab w:val="left" w:pos="2268"/>
          <w:tab w:val="left" w:pos="2880"/>
          <w:tab w:val="left" w:pos="3402"/>
          <w:tab w:val="left" w:pos="4536"/>
          <w:tab w:val="right" w:pos="9072"/>
        </w:tabs>
        <w:ind w:hanging="567"/>
        <w:jc w:val="both"/>
        <w:rPr>
          <w:rFonts w:eastAsia="Cambria" w:cs="Cambria"/>
          <w:color w:val="000000" w:themeColor="text1"/>
          <w:spacing w:val="15"/>
          <w:position w:val="1"/>
          <w:sz w:val="18"/>
          <w:lang w:val="es-ES" w:eastAsia="ar-SA"/>
        </w:rPr>
      </w:pPr>
    </w:p>
    <w:p w:rsidR="00307190" w:rsidRDefault="00D6529F" w:rsidP="0082753A">
      <w:pPr>
        <w:tabs>
          <w:tab w:val="left" w:pos="284"/>
          <w:tab w:val="left" w:pos="2268"/>
          <w:tab w:val="left" w:pos="2880"/>
          <w:tab w:val="left" w:pos="3402"/>
          <w:tab w:val="left" w:pos="4536"/>
          <w:tab w:val="right" w:pos="9072"/>
        </w:tabs>
        <w:ind w:hanging="567"/>
        <w:jc w:val="both"/>
        <w:rPr>
          <w:rFonts w:eastAsia="Cambria" w:cs="Cambria"/>
          <w:color w:val="000000" w:themeColor="text1"/>
          <w:spacing w:val="15"/>
          <w:position w:val="1"/>
          <w:sz w:val="18"/>
          <w:lang w:val="fr-FR" w:eastAsia="ar-SA"/>
        </w:rPr>
      </w:pPr>
      <w:r w:rsidRPr="0082753A">
        <w:rPr>
          <w:rFonts w:eastAsia="Cambria" w:cs="Cambria"/>
          <w:color w:val="000000" w:themeColor="text1"/>
          <w:spacing w:val="15"/>
          <w:position w:val="1"/>
          <w:sz w:val="18"/>
          <w:lang w:val="es-ES" w:eastAsia="ar-SA"/>
        </w:rPr>
        <w:tab/>
      </w:r>
      <w:r w:rsidRPr="0082753A">
        <w:rPr>
          <w:rFonts w:eastAsia="Cambria" w:cs="Cambria"/>
          <w:color w:val="000000" w:themeColor="text1"/>
          <w:spacing w:val="15"/>
          <w:position w:val="1"/>
          <w:sz w:val="18"/>
          <w:lang w:val="es-ES" w:eastAsia="ar-SA"/>
        </w:rPr>
        <w:tab/>
      </w:r>
      <w:r w:rsidRPr="0082753A">
        <w:rPr>
          <w:rFonts w:eastAsia="Cambria" w:cs="Cambria"/>
          <w:color w:val="000000" w:themeColor="text1"/>
          <w:spacing w:val="15"/>
          <w:position w:val="1"/>
          <w:sz w:val="18"/>
          <w:lang w:val="es-ES" w:eastAsia="ar-SA"/>
        </w:rPr>
        <w:tab/>
      </w:r>
      <w:r w:rsidRPr="0082753A">
        <w:rPr>
          <w:rFonts w:eastAsia="Cambria" w:cs="Cambria"/>
          <w:color w:val="000000" w:themeColor="text1"/>
          <w:spacing w:val="15"/>
          <w:position w:val="1"/>
          <w:sz w:val="18"/>
          <w:lang w:val="es-ES" w:eastAsia="ar-SA"/>
        </w:rPr>
        <w:tab/>
      </w:r>
      <w:r w:rsidRPr="0082753A">
        <w:rPr>
          <w:rFonts w:eastAsia="Cambria" w:cs="Cambria"/>
          <w:color w:val="000000" w:themeColor="text1"/>
          <w:spacing w:val="15"/>
          <w:position w:val="1"/>
          <w:sz w:val="18"/>
          <w:lang w:val="es-ES" w:eastAsia="ar-SA"/>
        </w:rPr>
        <w:tab/>
      </w:r>
      <w:r w:rsidRPr="0082753A">
        <w:rPr>
          <w:rFonts w:eastAsia="Cambria" w:cs="Cambria"/>
          <w:color w:val="000000" w:themeColor="text1"/>
          <w:spacing w:val="15"/>
          <w:position w:val="1"/>
          <w:sz w:val="18"/>
          <w:lang w:val="es-ES" w:eastAsia="ar-SA"/>
        </w:rPr>
        <w:tab/>
      </w:r>
      <w:r w:rsidRPr="0082753A">
        <w:rPr>
          <w:rFonts w:eastAsia="Cambria" w:cs="Cambria"/>
          <w:color w:val="000000" w:themeColor="text1"/>
          <w:spacing w:val="15"/>
          <w:position w:val="1"/>
          <w:sz w:val="18"/>
          <w:lang w:val="es-ES" w:eastAsia="ar-SA"/>
        </w:rPr>
        <w:tab/>
      </w:r>
      <w:r w:rsidRPr="0082753A">
        <w:rPr>
          <w:rFonts w:eastAsia="Cambria" w:cs="Cambria"/>
          <w:color w:val="000000" w:themeColor="text1"/>
          <w:spacing w:val="15"/>
          <w:position w:val="1"/>
          <w:sz w:val="18"/>
          <w:lang w:val="fr-FR" w:eastAsia="ar-SA"/>
        </w:rPr>
        <w:t>Memb</w:t>
      </w:r>
      <w:r w:rsidR="00510736" w:rsidRPr="0082753A">
        <w:rPr>
          <w:rFonts w:eastAsia="Cambria" w:cs="Cambria"/>
          <w:color w:val="000000" w:themeColor="text1"/>
          <w:spacing w:val="15"/>
          <w:position w:val="1"/>
          <w:sz w:val="18"/>
          <w:lang w:val="fr-FR" w:eastAsia="ar-SA"/>
        </w:rPr>
        <w:t xml:space="preserve">re du </w:t>
      </w:r>
      <w:r w:rsidR="008B3465" w:rsidRPr="0082753A">
        <w:rPr>
          <w:rFonts w:eastAsia="Cambria" w:cs="Cambria"/>
          <w:color w:val="000000" w:themeColor="text1"/>
          <w:spacing w:val="15"/>
          <w:position w:val="1"/>
          <w:sz w:val="18"/>
          <w:lang w:val="fr-FR" w:eastAsia="ar-SA"/>
        </w:rPr>
        <w:t>réseau</w:t>
      </w:r>
      <w:r w:rsidR="00510736" w:rsidRPr="0082753A">
        <w:rPr>
          <w:rFonts w:eastAsia="Cambria" w:cs="Cambria"/>
          <w:color w:val="000000" w:themeColor="text1"/>
          <w:spacing w:val="15"/>
          <w:position w:val="1"/>
          <w:sz w:val="18"/>
          <w:lang w:val="fr-FR" w:eastAsia="ar-SA"/>
        </w:rPr>
        <w:t xml:space="preserve"> européen </w:t>
      </w:r>
      <w:r w:rsidRPr="0082753A">
        <w:rPr>
          <w:rFonts w:eastAsia="Cambria" w:cs="Cambria"/>
          <w:noProof/>
          <w:color w:val="000000" w:themeColor="text1"/>
          <w:spacing w:val="15"/>
          <w:position w:val="1"/>
          <w:sz w:val="18"/>
          <w:lang w:val="fr-FR" w:eastAsia="fr-FR"/>
        </w:rPr>
        <w:drawing>
          <wp:inline distT="0" distB="0" distL="0" distR="0">
            <wp:extent cx="371475" cy="132670"/>
            <wp:effectExtent l="0" t="0" r="0" b="127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1475" cy="132670"/>
                    </a:xfrm>
                    <a:prstGeom prst="rect">
                      <a:avLst/>
                    </a:prstGeom>
                    <a:solidFill>
                      <a:srgbClr val="FFFFFF"/>
                    </a:solidFill>
                    <a:ln>
                      <a:noFill/>
                    </a:ln>
                  </pic:spPr>
                </pic:pic>
              </a:graphicData>
            </a:graphic>
          </wp:inline>
        </w:drawing>
      </w:r>
    </w:p>
    <w:p w:rsidR="004821D1" w:rsidRDefault="004821D1" w:rsidP="0082753A">
      <w:pPr>
        <w:tabs>
          <w:tab w:val="left" w:pos="284"/>
          <w:tab w:val="left" w:pos="2268"/>
          <w:tab w:val="left" w:pos="2880"/>
          <w:tab w:val="left" w:pos="3402"/>
          <w:tab w:val="left" w:pos="4536"/>
          <w:tab w:val="right" w:pos="9072"/>
        </w:tabs>
        <w:ind w:hanging="567"/>
        <w:jc w:val="both"/>
        <w:rPr>
          <w:rFonts w:eastAsia="Cambria" w:cs="Cambria"/>
          <w:color w:val="000000" w:themeColor="text1"/>
          <w:spacing w:val="15"/>
          <w:position w:val="1"/>
          <w:sz w:val="18"/>
          <w:lang w:val="fr-FR" w:eastAsia="ar-SA"/>
        </w:rPr>
      </w:pPr>
    </w:p>
    <w:p w:rsidR="004821D1" w:rsidRDefault="004821D1" w:rsidP="0082753A">
      <w:pPr>
        <w:tabs>
          <w:tab w:val="left" w:pos="284"/>
          <w:tab w:val="left" w:pos="2268"/>
          <w:tab w:val="left" w:pos="2880"/>
          <w:tab w:val="left" w:pos="3402"/>
          <w:tab w:val="left" w:pos="4536"/>
          <w:tab w:val="right" w:pos="9072"/>
        </w:tabs>
        <w:ind w:hanging="567"/>
        <w:jc w:val="both"/>
        <w:rPr>
          <w:rFonts w:eastAsia="Cambria" w:cs="Cambria"/>
          <w:color w:val="000000" w:themeColor="text1"/>
          <w:spacing w:val="15"/>
          <w:position w:val="1"/>
          <w:sz w:val="18"/>
          <w:lang w:val="fr-FR" w:eastAsia="ar-SA"/>
        </w:rPr>
      </w:pPr>
    </w:p>
    <w:p w:rsidR="004821D1" w:rsidRDefault="004821D1" w:rsidP="0082753A">
      <w:pPr>
        <w:tabs>
          <w:tab w:val="left" w:pos="284"/>
          <w:tab w:val="left" w:pos="2268"/>
          <w:tab w:val="left" w:pos="2880"/>
          <w:tab w:val="left" w:pos="3402"/>
          <w:tab w:val="left" w:pos="4536"/>
          <w:tab w:val="right" w:pos="9072"/>
        </w:tabs>
        <w:ind w:hanging="567"/>
        <w:jc w:val="both"/>
        <w:rPr>
          <w:rFonts w:eastAsia="Cambria" w:cs="Cambria"/>
          <w:color w:val="000000" w:themeColor="text1"/>
          <w:spacing w:val="15"/>
          <w:position w:val="1"/>
          <w:sz w:val="18"/>
          <w:lang w:val="fr-FR" w:eastAsia="ar-SA"/>
        </w:rPr>
      </w:pPr>
    </w:p>
    <w:p w:rsidR="004821D1" w:rsidRDefault="004821D1" w:rsidP="0082753A">
      <w:pPr>
        <w:tabs>
          <w:tab w:val="left" w:pos="284"/>
          <w:tab w:val="left" w:pos="2268"/>
          <w:tab w:val="left" w:pos="2880"/>
          <w:tab w:val="left" w:pos="3402"/>
          <w:tab w:val="left" w:pos="4536"/>
          <w:tab w:val="right" w:pos="9072"/>
        </w:tabs>
        <w:ind w:hanging="567"/>
        <w:jc w:val="both"/>
        <w:rPr>
          <w:rFonts w:eastAsia="Cambria" w:cs="Cambria"/>
          <w:color w:val="000000" w:themeColor="text1"/>
          <w:spacing w:val="15"/>
          <w:position w:val="1"/>
          <w:sz w:val="18"/>
          <w:lang w:val="fr-FR" w:eastAsia="ar-SA"/>
        </w:rPr>
      </w:pPr>
    </w:p>
    <w:p w:rsidR="004821D1" w:rsidRDefault="004821D1" w:rsidP="0082753A">
      <w:pPr>
        <w:tabs>
          <w:tab w:val="left" w:pos="284"/>
          <w:tab w:val="left" w:pos="2268"/>
          <w:tab w:val="left" w:pos="2880"/>
          <w:tab w:val="left" w:pos="3402"/>
          <w:tab w:val="left" w:pos="4536"/>
          <w:tab w:val="right" w:pos="9072"/>
        </w:tabs>
        <w:ind w:hanging="567"/>
        <w:jc w:val="both"/>
        <w:rPr>
          <w:rFonts w:eastAsia="Cambria" w:cs="Cambria"/>
          <w:color w:val="000000" w:themeColor="text1"/>
          <w:spacing w:val="15"/>
          <w:position w:val="1"/>
          <w:sz w:val="18"/>
          <w:lang w:val="fr-FR" w:eastAsia="ar-SA"/>
        </w:rPr>
      </w:pPr>
    </w:p>
    <w:p w:rsidR="004821D1" w:rsidRDefault="004821D1" w:rsidP="0082753A">
      <w:pPr>
        <w:tabs>
          <w:tab w:val="left" w:pos="284"/>
          <w:tab w:val="left" w:pos="2268"/>
          <w:tab w:val="left" w:pos="2880"/>
          <w:tab w:val="left" w:pos="3402"/>
          <w:tab w:val="left" w:pos="4536"/>
          <w:tab w:val="right" w:pos="9072"/>
        </w:tabs>
        <w:ind w:hanging="567"/>
        <w:jc w:val="both"/>
        <w:rPr>
          <w:rFonts w:eastAsia="Cambria" w:cs="Cambria"/>
          <w:color w:val="000000" w:themeColor="text1"/>
          <w:spacing w:val="15"/>
          <w:position w:val="1"/>
          <w:sz w:val="18"/>
          <w:lang w:val="fr-FR" w:eastAsia="ar-SA"/>
        </w:rPr>
      </w:pPr>
    </w:p>
    <w:p w:rsidR="004821D1" w:rsidRDefault="004821D1" w:rsidP="0082753A">
      <w:pPr>
        <w:tabs>
          <w:tab w:val="left" w:pos="284"/>
          <w:tab w:val="left" w:pos="2268"/>
          <w:tab w:val="left" w:pos="2880"/>
          <w:tab w:val="left" w:pos="3402"/>
          <w:tab w:val="left" w:pos="4536"/>
          <w:tab w:val="right" w:pos="9072"/>
        </w:tabs>
        <w:ind w:hanging="567"/>
        <w:jc w:val="both"/>
        <w:rPr>
          <w:rFonts w:eastAsia="Cambria" w:cs="Cambria"/>
          <w:color w:val="000000" w:themeColor="text1"/>
          <w:spacing w:val="15"/>
          <w:position w:val="1"/>
          <w:sz w:val="18"/>
          <w:lang w:val="fr-FR" w:eastAsia="ar-SA"/>
        </w:rPr>
      </w:pPr>
    </w:p>
    <w:p w:rsidR="004821D1" w:rsidRDefault="004821D1" w:rsidP="0082753A">
      <w:pPr>
        <w:tabs>
          <w:tab w:val="left" w:pos="284"/>
          <w:tab w:val="left" w:pos="2268"/>
          <w:tab w:val="left" w:pos="2880"/>
          <w:tab w:val="left" w:pos="3402"/>
          <w:tab w:val="left" w:pos="4536"/>
          <w:tab w:val="right" w:pos="9072"/>
        </w:tabs>
        <w:ind w:hanging="567"/>
        <w:jc w:val="both"/>
        <w:rPr>
          <w:rFonts w:eastAsia="Cambria" w:cs="Cambria"/>
          <w:color w:val="000000" w:themeColor="text1"/>
          <w:spacing w:val="15"/>
          <w:position w:val="1"/>
          <w:sz w:val="18"/>
          <w:lang w:val="fr-FR" w:eastAsia="ar-SA"/>
        </w:rPr>
      </w:pPr>
    </w:p>
    <w:p w:rsidR="004821D1" w:rsidRDefault="004821D1" w:rsidP="0082753A">
      <w:pPr>
        <w:tabs>
          <w:tab w:val="left" w:pos="284"/>
          <w:tab w:val="left" w:pos="2268"/>
          <w:tab w:val="left" w:pos="2880"/>
          <w:tab w:val="left" w:pos="3402"/>
          <w:tab w:val="left" w:pos="4536"/>
          <w:tab w:val="right" w:pos="9072"/>
        </w:tabs>
        <w:ind w:hanging="567"/>
        <w:jc w:val="both"/>
        <w:rPr>
          <w:rFonts w:eastAsia="Cambria" w:cs="Cambria"/>
          <w:color w:val="000000" w:themeColor="text1"/>
          <w:spacing w:val="15"/>
          <w:position w:val="1"/>
          <w:sz w:val="18"/>
          <w:lang w:val="fr-FR" w:eastAsia="ar-SA"/>
        </w:rPr>
      </w:pPr>
    </w:p>
    <w:p w:rsidR="004821D1" w:rsidRPr="0082753A" w:rsidRDefault="004821D1" w:rsidP="0082753A">
      <w:pPr>
        <w:tabs>
          <w:tab w:val="left" w:pos="284"/>
          <w:tab w:val="left" w:pos="2268"/>
          <w:tab w:val="left" w:pos="2880"/>
          <w:tab w:val="left" w:pos="3402"/>
          <w:tab w:val="left" w:pos="4536"/>
          <w:tab w:val="right" w:pos="9072"/>
        </w:tabs>
        <w:ind w:hanging="567"/>
        <w:jc w:val="both"/>
        <w:rPr>
          <w:rFonts w:eastAsia="Cambria" w:cs="Cambria"/>
          <w:color w:val="000000" w:themeColor="text1"/>
          <w:spacing w:val="15"/>
          <w:position w:val="1"/>
          <w:sz w:val="18"/>
          <w:lang w:val="fr-FR" w:eastAsia="ar-SA"/>
        </w:rPr>
      </w:pPr>
    </w:p>
    <w:sdt>
      <w:sdtPr>
        <w:rPr>
          <w:rFonts w:ascii="Arial" w:eastAsiaTheme="minorEastAsia" w:hAnsi="Arial" w:cstheme="minorBidi"/>
          <w:b w:val="0"/>
          <w:bCs w:val="0"/>
          <w:color w:val="auto"/>
          <w:sz w:val="24"/>
          <w:szCs w:val="24"/>
          <w:lang w:val="de-CH" w:eastAsia="de-DE"/>
        </w:rPr>
        <w:id w:val="626673107"/>
        <w:docPartObj>
          <w:docPartGallery w:val="Table of Contents"/>
          <w:docPartUnique/>
        </w:docPartObj>
      </w:sdtPr>
      <w:sdtContent>
        <w:p w:rsidR="00307190" w:rsidRPr="0082753A" w:rsidRDefault="00307190" w:rsidP="0082753A">
          <w:pPr>
            <w:pStyle w:val="En-ttedetabledesmatires"/>
            <w:spacing w:before="0" w:line="240" w:lineRule="auto"/>
          </w:pPr>
          <w:r w:rsidRPr="0082753A">
            <w:t>Table des matières</w:t>
          </w:r>
        </w:p>
        <w:p w:rsidR="00400FFC" w:rsidRDefault="00567F2A">
          <w:pPr>
            <w:pStyle w:val="TM1"/>
            <w:tabs>
              <w:tab w:val="right" w:leader="dot" w:pos="9054"/>
            </w:tabs>
            <w:rPr>
              <w:rFonts w:asciiTheme="minorHAnsi" w:hAnsiTheme="minorHAnsi"/>
              <w:noProof/>
              <w:sz w:val="22"/>
              <w:szCs w:val="22"/>
              <w:lang w:val="fr-FR" w:eastAsia="fr-FR"/>
            </w:rPr>
          </w:pPr>
          <w:r w:rsidRPr="00567F2A">
            <w:fldChar w:fldCharType="begin"/>
          </w:r>
          <w:r w:rsidR="00307190" w:rsidRPr="0082753A">
            <w:instrText xml:space="preserve"> TOC \o "1-3" \h \z \u </w:instrText>
          </w:r>
          <w:r w:rsidRPr="00567F2A">
            <w:fldChar w:fldCharType="separate"/>
          </w:r>
          <w:hyperlink w:anchor="_Toc407743885" w:history="1">
            <w:r w:rsidR="00400FFC" w:rsidRPr="008C4259">
              <w:rPr>
                <w:rStyle w:val="Lienhypertexte"/>
                <w:noProof/>
                <w:lang w:val="fr-FR"/>
              </w:rPr>
              <w:t>rapport Annuel 2014</w:t>
            </w:r>
            <w:r w:rsidR="00400FFC">
              <w:rPr>
                <w:noProof/>
                <w:webHidden/>
              </w:rPr>
              <w:tab/>
            </w:r>
            <w:r w:rsidR="00400FFC">
              <w:rPr>
                <w:noProof/>
                <w:webHidden/>
              </w:rPr>
              <w:fldChar w:fldCharType="begin"/>
            </w:r>
            <w:r w:rsidR="00400FFC">
              <w:rPr>
                <w:noProof/>
                <w:webHidden/>
              </w:rPr>
              <w:instrText xml:space="preserve"> PAGEREF _Toc407743885 \h </w:instrText>
            </w:r>
            <w:r w:rsidR="00400FFC">
              <w:rPr>
                <w:noProof/>
                <w:webHidden/>
              </w:rPr>
            </w:r>
            <w:r w:rsidR="00400FFC">
              <w:rPr>
                <w:noProof/>
                <w:webHidden/>
              </w:rPr>
              <w:fldChar w:fldCharType="separate"/>
            </w:r>
            <w:r w:rsidR="00400FFC">
              <w:rPr>
                <w:noProof/>
                <w:webHidden/>
              </w:rPr>
              <w:t>1</w:t>
            </w:r>
            <w:r w:rsidR="00400FFC">
              <w:rPr>
                <w:noProof/>
                <w:webHidden/>
              </w:rPr>
              <w:fldChar w:fldCharType="end"/>
            </w:r>
          </w:hyperlink>
        </w:p>
        <w:p w:rsidR="00400FFC" w:rsidRDefault="00400FFC">
          <w:pPr>
            <w:pStyle w:val="TM1"/>
            <w:tabs>
              <w:tab w:val="right" w:leader="dot" w:pos="9054"/>
            </w:tabs>
            <w:rPr>
              <w:rFonts w:asciiTheme="minorHAnsi" w:hAnsiTheme="minorHAnsi"/>
              <w:noProof/>
              <w:sz w:val="22"/>
              <w:szCs w:val="22"/>
              <w:lang w:val="fr-FR" w:eastAsia="fr-FR"/>
            </w:rPr>
          </w:pPr>
          <w:hyperlink w:anchor="_Toc407743886" w:history="1">
            <w:r w:rsidRPr="008C4259">
              <w:rPr>
                <w:rStyle w:val="Lienhypertexte"/>
                <w:noProof/>
                <w:lang w:val="fr-FR"/>
              </w:rPr>
              <w:t>rapport annuel 2014</w:t>
            </w:r>
            <w:r>
              <w:rPr>
                <w:noProof/>
                <w:webHidden/>
              </w:rPr>
              <w:tab/>
            </w:r>
            <w:r>
              <w:rPr>
                <w:noProof/>
                <w:webHidden/>
              </w:rPr>
              <w:fldChar w:fldCharType="begin"/>
            </w:r>
            <w:r>
              <w:rPr>
                <w:noProof/>
                <w:webHidden/>
              </w:rPr>
              <w:instrText xml:space="preserve"> PAGEREF _Toc407743886 \h </w:instrText>
            </w:r>
            <w:r>
              <w:rPr>
                <w:noProof/>
                <w:webHidden/>
              </w:rPr>
            </w:r>
            <w:r>
              <w:rPr>
                <w:noProof/>
                <w:webHidden/>
              </w:rPr>
              <w:fldChar w:fldCharType="separate"/>
            </w:r>
            <w:r>
              <w:rPr>
                <w:noProof/>
                <w:webHidden/>
              </w:rPr>
              <w:t>3</w:t>
            </w:r>
            <w:r>
              <w:rPr>
                <w:noProof/>
                <w:webHidden/>
              </w:rPr>
              <w:fldChar w:fldCharType="end"/>
            </w:r>
          </w:hyperlink>
        </w:p>
        <w:p w:rsidR="00400FFC" w:rsidRDefault="00400FFC">
          <w:pPr>
            <w:pStyle w:val="TM1"/>
            <w:tabs>
              <w:tab w:val="right" w:leader="dot" w:pos="9054"/>
            </w:tabs>
            <w:rPr>
              <w:rFonts w:asciiTheme="minorHAnsi" w:hAnsiTheme="minorHAnsi"/>
              <w:noProof/>
              <w:sz w:val="22"/>
              <w:szCs w:val="22"/>
              <w:lang w:val="fr-FR" w:eastAsia="fr-FR"/>
            </w:rPr>
          </w:pPr>
          <w:hyperlink w:anchor="_Toc407743887" w:history="1">
            <w:r w:rsidRPr="008C4259">
              <w:rPr>
                <w:rStyle w:val="Lienhypertexte"/>
                <w:noProof/>
                <w:lang w:val="fr-FR"/>
              </w:rPr>
              <w:t>programme de ABN/solidar suisse au BURKINA FAsO/en 2014</w:t>
            </w:r>
            <w:r>
              <w:rPr>
                <w:noProof/>
                <w:webHidden/>
              </w:rPr>
              <w:tab/>
            </w:r>
            <w:r>
              <w:rPr>
                <w:noProof/>
                <w:webHidden/>
              </w:rPr>
              <w:fldChar w:fldCharType="begin"/>
            </w:r>
            <w:r>
              <w:rPr>
                <w:noProof/>
                <w:webHidden/>
              </w:rPr>
              <w:instrText xml:space="preserve"> PAGEREF _Toc407743887 \h </w:instrText>
            </w:r>
            <w:r>
              <w:rPr>
                <w:noProof/>
                <w:webHidden/>
              </w:rPr>
            </w:r>
            <w:r>
              <w:rPr>
                <w:noProof/>
                <w:webHidden/>
              </w:rPr>
              <w:fldChar w:fldCharType="separate"/>
            </w:r>
            <w:r>
              <w:rPr>
                <w:noProof/>
                <w:webHidden/>
              </w:rPr>
              <w:t>3</w:t>
            </w:r>
            <w:r>
              <w:rPr>
                <w:noProof/>
                <w:webHidden/>
              </w:rPr>
              <w:fldChar w:fldCharType="end"/>
            </w:r>
          </w:hyperlink>
        </w:p>
        <w:p w:rsidR="00400FFC" w:rsidRDefault="00400FFC">
          <w:pPr>
            <w:pStyle w:val="TM1"/>
            <w:tabs>
              <w:tab w:val="left" w:pos="440"/>
              <w:tab w:val="right" w:leader="dot" w:pos="9054"/>
            </w:tabs>
            <w:rPr>
              <w:rFonts w:asciiTheme="minorHAnsi" w:hAnsiTheme="minorHAnsi"/>
              <w:noProof/>
              <w:sz w:val="22"/>
              <w:szCs w:val="22"/>
              <w:lang w:val="fr-FR" w:eastAsia="fr-FR"/>
            </w:rPr>
          </w:pPr>
          <w:hyperlink w:anchor="_Toc407743888" w:history="1">
            <w:r w:rsidRPr="008C4259">
              <w:rPr>
                <w:rStyle w:val="Lienhypertexte"/>
                <w:noProof/>
              </w:rPr>
              <w:t>1.</w:t>
            </w:r>
            <w:r>
              <w:rPr>
                <w:rFonts w:asciiTheme="minorHAnsi" w:hAnsiTheme="minorHAnsi"/>
                <w:noProof/>
                <w:sz w:val="22"/>
                <w:szCs w:val="22"/>
                <w:lang w:val="fr-FR" w:eastAsia="fr-FR"/>
              </w:rPr>
              <w:tab/>
            </w:r>
            <w:r w:rsidRPr="008C4259">
              <w:rPr>
                <w:rStyle w:val="Lienhypertexte"/>
                <w:noProof/>
              </w:rPr>
              <w:t>developpement du contexte</w:t>
            </w:r>
            <w:r>
              <w:rPr>
                <w:noProof/>
                <w:webHidden/>
              </w:rPr>
              <w:tab/>
            </w:r>
            <w:r>
              <w:rPr>
                <w:noProof/>
                <w:webHidden/>
              </w:rPr>
              <w:fldChar w:fldCharType="begin"/>
            </w:r>
            <w:r>
              <w:rPr>
                <w:noProof/>
                <w:webHidden/>
              </w:rPr>
              <w:instrText xml:space="preserve"> PAGEREF _Toc407743888 \h </w:instrText>
            </w:r>
            <w:r>
              <w:rPr>
                <w:noProof/>
                <w:webHidden/>
              </w:rPr>
            </w:r>
            <w:r>
              <w:rPr>
                <w:noProof/>
                <w:webHidden/>
              </w:rPr>
              <w:fldChar w:fldCharType="separate"/>
            </w:r>
            <w:r>
              <w:rPr>
                <w:noProof/>
                <w:webHidden/>
              </w:rPr>
              <w:t>3</w:t>
            </w:r>
            <w:r>
              <w:rPr>
                <w:noProof/>
                <w:webHidden/>
              </w:rPr>
              <w:fldChar w:fldCharType="end"/>
            </w:r>
          </w:hyperlink>
        </w:p>
        <w:p w:rsidR="00400FFC" w:rsidRDefault="00400FFC">
          <w:pPr>
            <w:pStyle w:val="TM1"/>
            <w:tabs>
              <w:tab w:val="left" w:pos="440"/>
              <w:tab w:val="right" w:leader="dot" w:pos="9054"/>
            </w:tabs>
            <w:rPr>
              <w:rFonts w:asciiTheme="minorHAnsi" w:hAnsiTheme="minorHAnsi"/>
              <w:noProof/>
              <w:sz w:val="22"/>
              <w:szCs w:val="22"/>
              <w:lang w:val="fr-FR" w:eastAsia="fr-FR"/>
            </w:rPr>
          </w:pPr>
          <w:hyperlink w:anchor="_Toc407743889" w:history="1">
            <w:r w:rsidRPr="008C4259">
              <w:rPr>
                <w:rStyle w:val="Lienhypertexte"/>
                <w:noProof/>
              </w:rPr>
              <w:t>2.</w:t>
            </w:r>
            <w:r>
              <w:rPr>
                <w:rFonts w:asciiTheme="minorHAnsi" w:hAnsiTheme="minorHAnsi"/>
                <w:noProof/>
                <w:sz w:val="22"/>
                <w:szCs w:val="22"/>
                <w:lang w:val="fr-FR" w:eastAsia="fr-FR"/>
              </w:rPr>
              <w:tab/>
            </w:r>
            <w:r w:rsidRPr="008C4259">
              <w:rPr>
                <w:rStyle w:val="Lienhypertexte"/>
                <w:noProof/>
              </w:rPr>
              <w:t>progres des objectifs du programme</w:t>
            </w:r>
            <w:r>
              <w:rPr>
                <w:noProof/>
                <w:webHidden/>
              </w:rPr>
              <w:tab/>
            </w:r>
            <w:r>
              <w:rPr>
                <w:noProof/>
                <w:webHidden/>
              </w:rPr>
              <w:fldChar w:fldCharType="begin"/>
            </w:r>
            <w:r>
              <w:rPr>
                <w:noProof/>
                <w:webHidden/>
              </w:rPr>
              <w:instrText xml:space="preserve"> PAGEREF _Toc407743889 \h </w:instrText>
            </w:r>
            <w:r>
              <w:rPr>
                <w:noProof/>
                <w:webHidden/>
              </w:rPr>
            </w:r>
            <w:r>
              <w:rPr>
                <w:noProof/>
                <w:webHidden/>
              </w:rPr>
              <w:fldChar w:fldCharType="separate"/>
            </w:r>
            <w:r>
              <w:rPr>
                <w:noProof/>
                <w:webHidden/>
              </w:rPr>
              <w:t>3</w:t>
            </w:r>
            <w:r>
              <w:rPr>
                <w:noProof/>
                <w:webHidden/>
              </w:rPr>
              <w:fldChar w:fldCharType="end"/>
            </w:r>
          </w:hyperlink>
        </w:p>
        <w:p w:rsidR="00400FFC" w:rsidRDefault="00400FFC">
          <w:pPr>
            <w:pStyle w:val="TM2"/>
            <w:tabs>
              <w:tab w:val="left" w:pos="660"/>
            </w:tabs>
            <w:rPr>
              <w:rFonts w:asciiTheme="minorHAnsi" w:eastAsiaTheme="minorEastAsia" w:hAnsiTheme="minorHAnsi" w:cstheme="minorBidi"/>
              <w:lang w:val="fr-FR" w:eastAsia="fr-FR"/>
            </w:rPr>
          </w:pPr>
          <w:hyperlink w:anchor="_Toc407743890" w:history="1">
            <w:r w:rsidRPr="008C4259">
              <w:rPr>
                <w:rStyle w:val="Lienhypertexte"/>
                <w:lang w:val="fr-FR"/>
              </w:rPr>
              <w:t>2.1</w:t>
            </w:r>
            <w:r>
              <w:rPr>
                <w:rFonts w:asciiTheme="minorHAnsi" w:eastAsiaTheme="minorEastAsia" w:hAnsiTheme="minorHAnsi" w:cstheme="minorBidi"/>
                <w:lang w:val="fr-FR" w:eastAsia="fr-FR"/>
              </w:rPr>
              <w:tab/>
            </w:r>
            <w:r w:rsidRPr="008C4259">
              <w:rPr>
                <w:rStyle w:val="Lienhypertexte"/>
                <w:lang w:val="fr-FR"/>
              </w:rPr>
              <w:t>Résultats</w:t>
            </w:r>
            <w:r>
              <w:rPr>
                <w:webHidden/>
              </w:rPr>
              <w:tab/>
            </w:r>
            <w:r>
              <w:rPr>
                <w:webHidden/>
              </w:rPr>
              <w:fldChar w:fldCharType="begin"/>
            </w:r>
            <w:r>
              <w:rPr>
                <w:webHidden/>
              </w:rPr>
              <w:instrText xml:space="preserve"> PAGEREF _Toc407743890 \h </w:instrText>
            </w:r>
            <w:r>
              <w:rPr>
                <w:webHidden/>
              </w:rPr>
            </w:r>
            <w:r>
              <w:rPr>
                <w:webHidden/>
              </w:rPr>
              <w:fldChar w:fldCharType="separate"/>
            </w:r>
            <w:r>
              <w:rPr>
                <w:webHidden/>
              </w:rPr>
              <w:t>3</w:t>
            </w:r>
            <w:r>
              <w:rPr>
                <w:webHidden/>
              </w:rPr>
              <w:fldChar w:fldCharType="end"/>
            </w:r>
          </w:hyperlink>
        </w:p>
        <w:p w:rsidR="00400FFC" w:rsidRDefault="00400FFC">
          <w:pPr>
            <w:pStyle w:val="TM2"/>
            <w:tabs>
              <w:tab w:val="left" w:pos="660"/>
            </w:tabs>
            <w:rPr>
              <w:rFonts w:asciiTheme="minorHAnsi" w:eastAsiaTheme="minorEastAsia" w:hAnsiTheme="minorHAnsi" w:cstheme="minorBidi"/>
              <w:lang w:val="fr-FR" w:eastAsia="fr-FR"/>
            </w:rPr>
          </w:pPr>
          <w:hyperlink w:anchor="_Toc407743891" w:history="1">
            <w:r w:rsidRPr="008C4259">
              <w:rPr>
                <w:rStyle w:val="Lienhypertexte"/>
                <w:lang w:val="fr-FR"/>
              </w:rPr>
              <w:t>2.2</w:t>
            </w:r>
            <w:r>
              <w:rPr>
                <w:rFonts w:asciiTheme="minorHAnsi" w:eastAsiaTheme="minorEastAsia" w:hAnsiTheme="minorHAnsi" w:cstheme="minorBidi"/>
                <w:lang w:val="fr-FR" w:eastAsia="fr-FR"/>
              </w:rPr>
              <w:tab/>
            </w:r>
            <w:r w:rsidRPr="008C4259">
              <w:rPr>
                <w:rStyle w:val="Lienhypertexte"/>
                <w:lang w:val="fr-FR"/>
              </w:rPr>
              <w:t>“Outcomes”</w:t>
            </w:r>
            <w:r>
              <w:rPr>
                <w:webHidden/>
              </w:rPr>
              <w:tab/>
            </w:r>
            <w:r>
              <w:rPr>
                <w:webHidden/>
              </w:rPr>
              <w:fldChar w:fldCharType="begin"/>
            </w:r>
            <w:r>
              <w:rPr>
                <w:webHidden/>
              </w:rPr>
              <w:instrText xml:space="preserve"> PAGEREF _Toc407743891 \h </w:instrText>
            </w:r>
            <w:r>
              <w:rPr>
                <w:webHidden/>
              </w:rPr>
            </w:r>
            <w:r>
              <w:rPr>
                <w:webHidden/>
              </w:rPr>
              <w:fldChar w:fldCharType="separate"/>
            </w:r>
            <w:r>
              <w:rPr>
                <w:webHidden/>
              </w:rPr>
              <w:t>6</w:t>
            </w:r>
            <w:r>
              <w:rPr>
                <w:webHidden/>
              </w:rPr>
              <w:fldChar w:fldCharType="end"/>
            </w:r>
          </w:hyperlink>
        </w:p>
        <w:p w:rsidR="00400FFC" w:rsidRDefault="00400FFC">
          <w:pPr>
            <w:pStyle w:val="TM2"/>
            <w:tabs>
              <w:tab w:val="left" w:pos="660"/>
            </w:tabs>
            <w:rPr>
              <w:rFonts w:asciiTheme="minorHAnsi" w:eastAsiaTheme="minorEastAsia" w:hAnsiTheme="minorHAnsi" w:cstheme="minorBidi"/>
              <w:lang w:val="fr-FR" w:eastAsia="fr-FR"/>
            </w:rPr>
          </w:pPr>
          <w:hyperlink w:anchor="_Toc407743892" w:history="1">
            <w:r w:rsidRPr="008C4259">
              <w:rPr>
                <w:rStyle w:val="Lienhypertexte"/>
                <w:lang w:val="fr-FR"/>
              </w:rPr>
              <w:t>2.3</w:t>
            </w:r>
            <w:r>
              <w:rPr>
                <w:rFonts w:asciiTheme="minorHAnsi" w:eastAsiaTheme="minorEastAsia" w:hAnsiTheme="minorHAnsi" w:cstheme="minorBidi"/>
                <w:lang w:val="fr-FR" w:eastAsia="fr-FR"/>
              </w:rPr>
              <w:tab/>
            </w:r>
            <w:r w:rsidRPr="008C4259">
              <w:rPr>
                <w:rStyle w:val="Lienhypertexte"/>
                <w:lang w:val="fr-FR"/>
              </w:rPr>
              <w:t>Réussites</w:t>
            </w:r>
            <w:r>
              <w:rPr>
                <w:webHidden/>
              </w:rPr>
              <w:tab/>
            </w:r>
            <w:r>
              <w:rPr>
                <w:webHidden/>
              </w:rPr>
              <w:fldChar w:fldCharType="begin"/>
            </w:r>
            <w:r>
              <w:rPr>
                <w:webHidden/>
              </w:rPr>
              <w:instrText xml:space="preserve"> PAGEREF _Toc407743892 \h </w:instrText>
            </w:r>
            <w:r>
              <w:rPr>
                <w:webHidden/>
              </w:rPr>
            </w:r>
            <w:r>
              <w:rPr>
                <w:webHidden/>
              </w:rPr>
              <w:fldChar w:fldCharType="separate"/>
            </w:r>
            <w:r>
              <w:rPr>
                <w:webHidden/>
              </w:rPr>
              <w:t>7</w:t>
            </w:r>
            <w:r>
              <w:rPr>
                <w:webHidden/>
              </w:rPr>
              <w:fldChar w:fldCharType="end"/>
            </w:r>
          </w:hyperlink>
        </w:p>
        <w:p w:rsidR="00400FFC" w:rsidRDefault="00400FFC">
          <w:pPr>
            <w:pStyle w:val="TM2"/>
            <w:tabs>
              <w:tab w:val="left" w:pos="660"/>
            </w:tabs>
            <w:rPr>
              <w:rFonts w:asciiTheme="minorHAnsi" w:eastAsiaTheme="minorEastAsia" w:hAnsiTheme="minorHAnsi" w:cstheme="minorBidi"/>
              <w:lang w:val="fr-FR" w:eastAsia="fr-FR"/>
            </w:rPr>
          </w:pPr>
          <w:hyperlink w:anchor="_Toc407743893" w:history="1">
            <w:r w:rsidRPr="008C4259">
              <w:rPr>
                <w:rStyle w:val="Lienhypertexte"/>
                <w:lang w:val="fr-FR"/>
              </w:rPr>
              <w:t>2.4</w:t>
            </w:r>
            <w:r>
              <w:rPr>
                <w:rFonts w:asciiTheme="minorHAnsi" w:eastAsiaTheme="minorEastAsia" w:hAnsiTheme="minorHAnsi" w:cstheme="minorBidi"/>
                <w:lang w:val="fr-FR" w:eastAsia="fr-FR"/>
              </w:rPr>
              <w:tab/>
            </w:r>
            <w:r w:rsidRPr="008C4259">
              <w:rPr>
                <w:rStyle w:val="Lienhypertexte"/>
                <w:lang w:val="fr-FR"/>
              </w:rPr>
              <w:t>Défis principaux</w:t>
            </w:r>
            <w:r>
              <w:rPr>
                <w:webHidden/>
              </w:rPr>
              <w:tab/>
            </w:r>
            <w:r>
              <w:rPr>
                <w:webHidden/>
              </w:rPr>
              <w:fldChar w:fldCharType="begin"/>
            </w:r>
            <w:r>
              <w:rPr>
                <w:webHidden/>
              </w:rPr>
              <w:instrText xml:space="preserve"> PAGEREF _Toc407743893 \h </w:instrText>
            </w:r>
            <w:r>
              <w:rPr>
                <w:webHidden/>
              </w:rPr>
            </w:r>
            <w:r>
              <w:rPr>
                <w:webHidden/>
              </w:rPr>
              <w:fldChar w:fldCharType="separate"/>
            </w:r>
            <w:r>
              <w:rPr>
                <w:webHidden/>
              </w:rPr>
              <w:t>7</w:t>
            </w:r>
            <w:r>
              <w:rPr>
                <w:webHidden/>
              </w:rPr>
              <w:fldChar w:fldCharType="end"/>
            </w:r>
          </w:hyperlink>
        </w:p>
        <w:p w:rsidR="00400FFC" w:rsidRDefault="00400FFC">
          <w:pPr>
            <w:pStyle w:val="TM1"/>
            <w:tabs>
              <w:tab w:val="left" w:pos="440"/>
              <w:tab w:val="right" w:leader="dot" w:pos="9054"/>
            </w:tabs>
            <w:rPr>
              <w:rFonts w:asciiTheme="minorHAnsi" w:hAnsiTheme="minorHAnsi"/>
              <w:noProof/>
              <w:sz w:val="22"/>
              <w:szCs w:val="22"/>
              <w:lang w:val="fr-FR" w:eastAsia="fr-FR"/>
            </w:rPr>
          </w:pPr>
          <w:hyperlink w:anchor="_Toc407743894" w:history="1">
            <w:r w:rsidRPr="008C4259">
              <w:rPr>
                <w:rStyle w:val="Lienhypertexte"/>
                <w:noProof/>
              </w:rPr>
              <w:t>3.</w:t>
            </w:r>
            <w:r>
              <w:rPr>
                <w:rFonts w:asciiTheme="minorHAnsi" w:hAnsiTheme="minorHAnsi"/>
                <w:noProof/>
                <w:sz w:val="22"/>
                <w:szCs w:val="22"/>
                <w:lang w:val="fr-FR" w:eastAsia="fr-FR"/>
              </w:rPr>
              <w:tab/>
            </w:r>
            <w:r w:rsidRPr="008C4259">
              <w:rPr>
                <w:rStyle w:val="Lienhypertexte"/>
                <w:noProof/>
              </w:rPr>
              <w:t>Rapport de gestion</w:t>
            </w:r>
            <w:r>
              <w:rPr>
                <w:noProof/>
                <w:webHidden/>
              </w:rPr>
              <w:tab/>
            </w:r>
            <w:r>
              <w:rPr>
                <w:noProof/>
                <w:webHidden/>
              </w:rPr>
              <w:fldChar w:fldCharType="begin"/>
            </w:r>
            <w:r>
              <w:rPr>
                <w:noProof/>
                <w:webHidden/>
              </w:rPr>
              <w:instrText xml:space="preserve"> PAGEREF _Toc407743894 \h </w:instrText>
            </w:r>
            <w:r>
              <w:rPr>
                <w:noProof/>
                <w:webHidden/>
              </w:rPr>
            </w:r>
            <w:r>
              <w:rPr>
                <w:noProof/>
                <w:webHidden/>
              </w:rPr>
              <w:fldChar w:fldCharType="separate"/>
            </w:r>
            <w:r>
              <w:rPr>
                <w:noProof/>
                <w:webHidden/>
              </w:rPr>
              <w:t>8</w:t>
            </w:r>
            <w:r>
              <w:rPr>
                <w:noProof/>
                <w:webHidden/>
              </w:rPr>
              <w:fldChar w:fldCharType="end"/>
            </w:r>
          </w:hyperlink>
        </w:p>
        <w:p w:rsidR="00400FFC" w:rsidRDefault="00400FFC">
          <w:pPr>
            <w:pStyle w:val="TM2"/>
            <w:tabs>
              <w:tab w:val="left" w:pos="660"/>
            </w:tabs>
            <w:rPr>
              <w:rFonts w:asciiTheme="minorHAnsi" w:eastAsiaTheme="minorEastAsia" w:hAnsiTheme="minorHAnsi" w:cstheme="minorBidi"/>
              <w:lang w:val="fr-FR" w:eastAsia="fr-FR"/>
            </w:rPr>
          </w:pPr>
          <w:hyperlink w:anchor="_Toc407743895" w:history="1">
            <w:r w:rsidRPr="008C4259">
              <w:rPr>
                <w:rStyle w:val="Lienhypertexte"/>
                <w:lang w:val="fr-FR"/>
              </w:rPr>
              <w:t>3.1</w:t>
            </w:r>
            <w:r>
              <w:rPr>
                <w:rFonts w:asciiTheme="minorHAnsi" w:eastAsiaTheme="minorEastAsia" w:hAnsiTheme="minorHAnsi" w:cstheme="minorBidi"/>
                <w:lang w:val="fr-FR" w:eastAsia="fr-FR"/>
              </w:rPr>
              <w:tab/>
            </w:r>
            <w:r w:rsidRPr="008C4259">
              <w:rPr>
                <w:rStyle w:val="Lienhypertexte"/>
                <w:lang w:val="fr-FR"/>
              </w:rPr>
              <w:t>Bureau de Coordination</w:t>
            </w:r>
            <w:r>
              <w:rPr>
                <w:webHidden/>
              </w:rPr>
              <w:tab/>
            </w:r>
            <w:r>
              <w:rPr>
                <w:webHidden/>
              </w:rPr>
              <w:fldChar w:fldCharType="begin"/>
            </w:r>
            <w:r>
              <w:rPr>
                <w:webHidden/>
              </w:rPr>
              <w:instrText xml:space="preserve"> PAGEREF _Toc407743895 \h </w:instrText>
            </w:r>
            <w:r>
              <w:rPr>
                <w:webHidden/>
              </w:rPr>
            </w:r>
            <w:r>
              <w:rPr>
                <w:webHidden/>
              </w:rPr>
              <w:fldChar w:fldCharType="separate"/>
            </w:r>
            <w:r>
              <w:rPr>
                <w:webHidden/>
              </w:rPr>
              <w:t>8</w:t>
            </w:r>
            <w:r>
              <w:rPr>
                <w:webHidden/>
              </w:rPr>
              <w:fldChar w:fldCharType="end"/>
            </w:r>
          </w:hyperlink>
        </w:p>
        <w:p w:rsidR="00400FFC" w:rsidRDefault="00400FFC">
          <w:pPr>
            <w:pStyle w:val="TM2"/>
            <w:tabs>
              <w:tab w:val="left" w:pos="660"/>
            </w:tabs>
            <w:rPr>
              <w:rFonts w:asciiTheme="minorHAnsi" w:eastAsiaTheme="minorEastAsia" w:hAnsiTheme="minorHAnsi" w:cstheme="minorBidi"/>
              <w:lang w:val="fr-FR" w:eastAsia="fr-FR"/>
            </w:rPr>
          </w:pPr>
          <w:hyperlink w:anchor="_Toc407743896" w:history="1">
            <w:r w:rsidRPr="008C4259">
              <w:rPr>
                <w:rStyle w:val="Lienhypertexte"/>
                <w:lang w:val="fr-FR"/>
              </w:rPr>
              <w:t>3.2</w:t>
            </w:r>
            <w:r>
              <w:rPr>
                <w:rFonts w:asciiTheme="minorHAnsi" w:eastAsiaTheme="minorEastAsia" w:hAnsiTheme="minorHAnsi" w:cstheme="minorBidi"/>
                <w:lang w:val="fr-FR" w:eastAsia="fr-FR"/>
              </w:rPr>
              <w:tab/>
            </w:r>
            <w:r w:rsidRPr="008C4259">
              <w:rPr>
                <w:rStyle w:val="Lienhypertexte"/>
                <w:lang w:val="fr-FR"/>
              </w:rPr>
              <w:t>Evaluation, partage et formation</w:t>
            </w:r>
            <w:r>
              <w:rPr>
                <w:webHidden/>
              </w:rPr>
              <w:tab/>
            </w:r>
            <w:r>
              <w:rPr>
                <w:webHidden/>
              </w:rPr>
              <w:fldChar w:fldCharType="begin"/>
            </w:r>
            <w:r>
              <w:rPr>
                <w:webHidden/>
              </w:rPr>
              <w:instrText xml:space="preserve"> PAGEREF _Toc407743896 \h </w:instrText>
            </w:r>
            <w:r>
              <w:rPr>
                <w:webHidden/>
              </w:rPr>
            </w:r>
            <w:r>
              <w:rPr>
                <w:webHidden/>
              </w:rPr>
              <w:fldChar w:fldCharType="separate"/>
            </w:r>
            <w:r>
              <w:rPr>
                <w:webHidden/>
              </w:rPr>
              <w:t>8</w:t>
            </w:r>
            <w:r>
              <w:rPr>
                <w:webHidden/>
              </w:rPr>
              <w:fldChar w:fldCharType="end"/>
            </w:r>
          </w:hyperlink>
        </w:p>
        <w:p w:rsidR="00400FFC" w:rsidRDefault="00400FFC">
          <w:pPr>
            <w:pStyle w:val="TM1"/>
            <w:tabs>
              <w:tab w:val="left" w:pos="440"/>
              <w:tab w:val="right" w:leader="dot" w:pos="9054"/>
            </w:tabs>
            <w:rPr>
              <w:rFonts w:asciiTheme="minorHAnsi" w:hAnsiTheme="minorHAnsi"/>
              <w:noProof/>
              <w:sz w:val="22"/>
              <w:szCs w:val="22"/>
              <w:lang w:val="fr-FR" w:eastAsia="fr-FR"/>
            </w:rPr>
          </w:pPr>
          <w:hyperlink w:anchor="_Toc407743897" w:history="1">
            <w:r w:rsidRPr="008C4259">
              <w:rPr>
                <w:rStyle w:val="Lienhypertexte"/>
                <w:noProof/>
              </w:rPr>
              <w:t>4.</w:t>
            </w:r>
            <w:r>
              <w:rPr>
                <w:rFonts w:asciiTheme="minorHAnsi" w:hAnsiTheme="minorHAnsi"/>
                <w:noProof/>
                <w:sz w:val="22"/>
                <w:szCs w:val="22"/>
                <w:lang w:val="fr-FR" w:eastAsia="fr-FR"/>
              </w:rPr>
              <w:tab/>
            </w:r>
            <w:r w:rsidRPr="008C4259">
              <w:rPr>
                <w:rStyle w:val="Lienhypertexte"/>
                <w:noProof/>
              </w:rPr>
              <w:t>Rapport financier</w:t>
            </w:r>
            <w:r>
              <w:rPr>
                <w:noProof/>
                <w:webHidden/>
              </w:rPr>
              <w:tab/>
            </w:r>
            <w:r>
              <w:rPr>
                <w:noProof/>
                <w:webHidden/>
              </w:rPr>
              <w:fldChar w:fldCharType="begin"/>
            </w:r>
            <w:r>
              <w:rPr>
                <w:noProof/>
                <w:webHidden/>
              </w:rPr>
              <w:instrText xml:space="preserve"> PAGEREF _Toc407743897 \h </w:instrText>
            </w:r>
            <w:r>
              <w:rPr>
                <w:noProof/>
                <w:webHidden/>
              </w:rPr>
            </w:r>
            <w:r>
              <w:rPr>
                <w:noProof/>
                <w:webHidden/>
              </w:rPr>
              <w:fldChar w:fldCharType="separate"/>
            </w:r>
            <w:r>
              <w:rPr>
                <w:noProof/>
                <w:webHidden/>
              </w:rPr>
              <w:t>8</w:t>
            </w:r>
            <w:r>
              <w:rPr>
                <w:noProof/>
                <w:webHidden/>
              </w:rPr>
              <w:fldChar w:fldCharType="end"/>
            </w:r>
          </w:hyperlink>
        </w:p>
        <w:p w:rsidR="00307190" w:rsidRPr="0082753A" w:rsidRDefault="00567F2A" w:rsidP="0082753A">
          <w:r w:rsidRPr="0082753A">
            <w:rPr>
              <w:b/>
              <w:bCs/>
            </w:rPr>
            <w:fldChar w:fldCharType="end"/>
          </w:r>
        </w:p>
      </w:sdtContent>
    </w:sdt>
    <w:p w:rsidR="00510736" w:rsidRPr="0082753A" w:rsidRDefault="00510736" w:rsidP="0082753A">
      <w:pPr>
        <w:jc w:val="both"/>
        <w:rPr>
          <w:rFonts w:cs="Arial"/>
          <w:color w:val="000000" w:themeColor="text1"/>
          <w:spacing w:val="15"/>
          <w:sz w:val="22"/>
          <w:szCs w:val="22"/>
          <w:lang w:val="fr-FR"/>
        </w:rPr>
      </w:pPr>
    </w:p>
    <w:p w:rsidR="006D68DC" w:rsidRPr="0082753A" w:rsidRDefault="006D68DC" w:rsidP="0082753A">
      <w:pPr>
        <w:rPr>
          <w:lang w:val="fr-FR"/>
        </w:rPr>
      </w:pPr>
    </w:p>
    <w:p w:rsidR="006674CB" w:rsidRDefault="006674CB" w:rsidP="0082753A">
      <w:pPr>
        <w:rPr>
          <w:lang w:val="fr-FR"/>
        </w:rPr>
      </w:pPr>
    </w:p>
    <w:p w:rsidR="00723FD6" w:rsidRDefault="00723FD6" w:rsidP="0082753A">
      <w:pPr>
        <w:rPr>
          <w:lang w:val="fr-FR"/>
        </w:rPr>
      </w:pPr>
    </w:p>
    <w:p w:rsidR="00723FD6" w:rsidRDefault="00723FD6" w:rsidP="0082753A">
      <w:pPr>
        <w:rPr>
          <w:lang w:val="fr-FR"/>
        </w:rPr>
      </w:pPr>
    </w:p>
    <w:p w:rsidR="00723FD6" w:rsidRPr="0082753A" w:rsidRDefault="00723FD6" w:rsidP="0082753A">
      <w:pPr>
        <w:rPr>
          <w:lang w:val="fr-FR"/>
        </w:rPr>
      </w:pPr>
    </w:p>
    <w:p w:rsidR="006674CB" w:rsidRPr="0082753A" w:rsidRDefault="006674CB" w:rsidP="0082753A">
      <w:pPr>
        <w:rPr>
          <w:lang w:val="fr-FR"/>
        </w:rPr>
      </w:pPr>
    </w:p>
    <w:p w:rsidR="006674CB" w:rsidRPr="0082753A" w:rsidRDefault="006674CB" w:rsidP="0082753A">
      <w:pPr>
        <w:rPr>
          <w:lang w:val="fr-FR"/>
        </w:rPr>
      </w:pPr>
    </w:p>
    <w:p w:rsidR="006674CB" w:rsidRPr="0082753A" w:rsidRDefault="006674CB" w:rsidP="0082753A">
      <w:pPr>
        <w:rPr>
          <w:lang w:val="fr-FR"/>
        </w:rPr>
      </w:pPr>
    </w:p>
    <w:p w:rsidR="006674CB" w:rsidRPr="0082753A" w:rsidRDefault="006674CB" w:rsidP="0082753A">
      <w:pPr>
        <w:rPr>
          <w:lang w:val="fr-FR"/>
        </w:rPr>
      </w:pPr>
    </w:p>
    <w:p w:rsidR="006674CB" w:rsidRPr="0082753A" w:rsidRDefault="006674CB" w:rsidP="0082753A">
      <w:pPr>
        <w:rPr>
          <w:lang w:val="fr-FR"/>
        </w:rPr>
      </w:pPr>
    </w:p>
    <w:p w:rsidR="006674CB" w:rsidRPr="0082753A" w:rsidRDefault="006674CB" w:rsidP="0082753A">
      <w:pPr>
        <w:rPr>
          <w:lang w:val="fr-FR"/>
        </w:rPr>
      </w:pPr>
    </w:p>
    <w:p w:rsidR="006674CB" w:rsidRPr="0082753A" w:rsidRDefault="006674CB" w:rsidP="0082753A">
      <w:pPr>
        <w:rPr>
          <w:lang w:val="fr-FR"/>
        </w:rPr>
      </w:pPr>
    </w:p>
    <w:p w:rsidR="006674CB" w:rsidRPr="0082753A" w:rsidRDefault="006674CB" w:rsidP="0082753A">
      <w:pPr>
        <w:rPr>
          <w:lang w:val="fr-FR"/>
        </w:rPr>
      </w:pPr>
    </w:p>
    <w:p w:rsidR="006674CB" w:rsidRPr="0082753A" w:rsidRDefault="006674CB" w:rsidP="0082753A">
      <w:pPr>
        <w:rPr>
          <w:lang w:val="fr-FR"/>
        </w:rPr>
      </w:pPr>
    </w:p>
    <w:p w:rsidR="006674CB" w:rsidRDefault="006674CB" w:rsidP="0082753A">
      <w:pPr>
        <w:rPr>
          <w:lang w:val="fr-FR"/>
        </w:rPr>
      </w:pPr>
    </w:p>
    <w:p w:rsidR="00723FD6" w:rsidRDefault="00723FD6" w:rsidP="0082753A">
      <w:pPr>
        <w:rPr>
          <w:lang w:val="fr-FR"/>
        </w:rPr>
      </w:pPr>
    </w:p>
    <w:p w:rsidR="00723FD6" w:rsidRDefault="00723FD6" w:rsidP="0082753A">
      <w:pPr>
        <w:rPr>
          <w:lang w:val="fr-FR"/>
        </w:rPr>
      </w:pPr>
    </w:p>
    <w:p w:rsidR="00723FD6" w:rsidRDefault="00723FD6" w:rsidP="0082753A">
      <w:pPr>
        <w:rPr>
          <w:lang w:val="fr-FR"/>
        </w:rPr>
      </w:pPr>
    </w:p>
    <w:p w:rsidR="00723FD6" w:rsidRDefault="00723FD6" w:rsidP="0082753A">
      <w:pPr>
        <w:rPr>
          <w:lang w:val="fr-FR"/>
        </w:rPr>
      </w:pPr>
    </w:p>
    <w:p w:rsidR="00723FD6" w:rsidRDefault="00723FD6" w:rsidP="0082753A">
      <w:pPr>
        <w:rPr>
          <w:lang w:val="fr-FR"/>
        </w:rPr>
      </w:pPr>
    </w:p>
    <w:p w:rsidR="00723FD6" w:rsidRDefault="00723FD6" w:rsidP="0082753A">
      <w:pPr>
        <w:rPr>
          <w:lang w:val="fr-FR"/>
        </w:rPr>
      </w:pPr>
    </w:p>
    <w:p w:rsidR="00723FD6" w:rsidRDefault="00723FD6" w:rsidP="0082753A">
      <w:pPr>
        <w:rPr>
          <w:lang w:val="fr-FR"/>
        </w:rPr>
      </w:pPr>
    </w:p>
    <w:p w:rsidR="00723FD6" w:rsidRDefault="00723FD6" w:rsidP="0082753A">
      <w:pPr>
        <w:rPr>
          <w:lang w:val="fr-FR"/>
        </w:rPr>
      </w:pPr>
    </w:p>
    <w:p w:rsidR="00474239" w:rsidRDefault="00474239" w:rsidP="0082753A">
      <w:pPr>
        <w:rPr>
          <w:lang w:val="fr-FR"/>
        </w:rPr>
      </w:pPr>
    </w:p>
    <w:p w:rsidR="00723FD6" w:rsidRPr="0082753A" w:rsidRDefault="00723FD6" w:rsidP="0082753A">
      <w:pPr>
        <w:rPr>
          <w:lang w:val="fr-FR"/>
        </w:rPr>
      </w:pPr>
    </w:p>
    <w:p w:rsidR="00E9296E" w:rsidRPr="0082753A" w:rsidRDefault="00510736" w:rsidP="00F30FF4">
      <w:pPr>
        <w:pStyle w:val="Titreprincipal"/>
        <w:spacing w:after="0" w:line="240" w:lineRule="auto"/>
        <w:jc w:val="both"/>
        <w:outlineLvl w:val="9"/>
        <w:rPr>
          <w:lang w:val="fr-FR"/>
        </w:rPr>
      </w:pPr>
      <w:bookmarkStart w:id="1" w:name="_Toc407743886"/>
      <w:r w:rsidRPr="0082753A">
        <w:rPr>
          <w:lang w:val="fr-FR"/>
        </w:rPr>
        <w:lastRenderedPageBreak/>
        <w:t xml:space="preserve">rapport annuel </w:t>
      </w:r>
      <w:r w:rsidR="00905289" w:rsidRPr="0082753A">
        <w:rPr>
          <w:lang w:val="fr-FR"/>
        </w:rPr>
        <w:t>2014</w:t>
      </w:r>
      <w:bookmarkEnd w:id="1"/>
    </w:p>
    <w:p w:rsidR="006D68DC" w:rsidRPr="0082753A" w:rsidRDefault="00510736" w:rsidP="00F30FF4">
      <w:pPr>
        <w:pStyle w:val="Titreprincipal"/>
        <w:spacing w:after="0" w:line="240" w:lineRule="auto"/>
        <w:jc w:val="both"/>
        <w:outlineLvl w:val="9"/>
        <w:rPr>
          <w:lang w:val="fr-FR"/>
        </w:rPr>
      </w:pPr>
      <w:bookmarkStart w:id="2" w:name="_Toc407743887"/>
      <w:r w:rsidRPr="0082753A">
        <w:rPr>
          <w:lang w:val="fr-FR"/>
        </w:rPr>
        <w:t xml:space="preserve">programme </w:t>
      </w:r>
      <w:r w:rsidR="000671D2" w:rsidRPr="0082753A">
        <w:rPr>
          <w:lang w:val="fr-FR"/>
        </w:rPr>
        <w:t xml:space="preserve">de </w:t>
      </w:r>
      <w:r w:rsidR="001D77AB">
        <w:rPr>
          <w:lang w:val="fr-FR"/>
        </w:rPr>
        <w:t>ABN/</w:t>
      </w:r>
      <w:r w:rsidR="000671D2" w:rsidRPr="0082753A">
        <w:rPr>
          <w:lang w:val="fr-FR"/>
        </w:rPr>
        <w:t xml:space="preserve">solidar suisse </w:t>
      </w:r>
      <w:r w:rsidRPr="0082753A">
        <w:rPr>
          <w:lang w:val="fr-FR"/>
        </w:rPr>
        <w:t>au</w:t>
      </w:r>
      <w:r w:rsidR="00F87D8D">
        <w:rPr>
          <w:lang w:val="fr-FR"/>
        </w:rPr>
        <w:t xml:space="preserve"> BURKINA FAsO/</w:t>
      </w:r>
      <w:r w:rsidRPr="0082753A">
        <w:rPr>
          <w:lang w:val="fr-FR"/>
        </w:rPr>
        <w:t xml:space="preserve">en </w:t>
      </w:r>
      <w:r w:rsidR="00F87D8D">
        <w:rPr>
          <w:lang w:val="fr-FR"/>
        </w:rPr>
        <w:t>2014</w:t>
      </w:r>
      <w:bookmarkEnd w:id="2"/>
    </w:p>
    <w:p w:rsidR="00D25FA6" w:rsidRPr="0082753A" w:rsidRDefault="00D25FA6" w:rsidP="0082753A">
      <w:pPr>
        <w:pBdr>
          <w:bottom w:val="single" w:sz="4" w:space="1" w:color="C00000"/>
        </w:pBdr>
        <w:ind w:hanging="567"/>
        <w:jc w:val="both"/>
        <w:rPr>
          <w:rFonts w:cs="Arial"/>
          <w:b/>
          <w:color w:val="000000" w:themeColor="text1"/>
          <w:spacing w:val="15"/>
          <w:sz w:val="20"/>
          <w:szCs w:val="18"/>
          <w:lang w:val="fr-FR"/>
        </w:rPr>
      </w:pPr>
    </w:p>
    <w:p w:rsidR="00D25FA6" w:rsidRPr="0082753A" w:rsidRDefault="00D25FA6" w:rsidP="0082753A">
      <w:pPr>
        <w:ind w:hanging="567"/>
        <w:jc w:val="both"/>
        <w:rPr>
          <w:rFonts w:cs="Arial"/>
          <w:b/>
          <w:color w:val="000000" w:themeColor="text1"/>
          <w:spacing w:val="15"/>
          <w:sz w:val="18"/>
          <w:szCs w:val="18"/>
          <w:lang w:val="fr-FR"/>
        </w:rPr>
      </w:pPr>
    </w:p>
    <w:p w:rsidR="00D25FA6" w:rsidRPr="0082753A" w:rsidRDefault="00D25FA6" w:rsidP="0082753A">
      <w:pPr>
        <w:rPr>
          <w:b/>
          <w:sz w:val="22"/>
          <w:szCs w:val="22"/>
          <w:lang w:val="fr-FR"/>
        </w:rPr>
      </w:pPr>
    </w:p>
    <w:p w:rsidR="000347BB" w:rsidRPr="0082753A" w:rsidRDefault="008B3465" w:rsidP="0082753A">
      <w:pPr>
        <w:pStyle w:val="1erSous-titre"/>
        <w:spacing w:before="0" w:beforeAutospacing="0" w:after="0" w:afterAutospacing="0" w:line="240" w:lineRule="auto"/>
        <w:ind w:left="0"/>
        <w:rPr>
          <w:i w:val="0"/>
        </w:rPr>
      </w:pPr>
      <w:bookmarkStart w:id="3" w:name="_Toc407743888"/>
      <w:r w:rsidRPr="0082753A">
        <w:rPr>
          <w:i w:val="0"/>
        </w:rPr>
        <w:t>developpement du contexte</w:t>
      </w:r>
      <w:bookmarkEnd w:id="3"/>
    </w:p>
    <w:p w:rsidR="006D3EE1" w:rsidRPr="0082753A" w:rsidRDefault="006D3EE1" w:rsidP="0082753A">
      <w:pPr>
        <w:jc w:val="both"/>
        <w:rPr>
          <w:sz w:val="22"/>
          <w:szCs w:val="22"/>
          <w:highlight w:val="yellow"/>
          <w:lang w:val="fr-FR"/>
        </w:rPr>
      </w:pPr>
    </w:p>
    <w:p w:rsidR="004F4E02" w:rsidRPr="0082753A" w:rsidRDefault="004F4E02" w:rsidP="004F4E02">
      <w:pPr>
        <w:jc w:val="both"/>
        <w:rPr>
          <w:rFonts w:cs="Arial"/>
          <w:bCs/>
          <w:sz w:val="22"/>
          <w:szCs w:val="22"/>
          <w:lang w:val="fr-FR"/>
        </w:rPr>
      </w:pPr>
      <w:r w:rsidRPr="004F4E02">
        <w:rPr>
          <w:rFonts w:cs="Arial"/>
          <w:bCs/>
          <w:sz w:val="22"/>
          <w:szCs w:val="22"/>
          <w:lang w:val="fr-FR"/>
        </w:rPr>
        <w:t>La</w:t>
      </w:r>
      <w:r w:rsidRPr="0082753A">
        <w:rPr>
          <w:rFonts w:cs="Arial"/>
          <w:bCs/>
          <w:sz w:val="22"/>
          <w:szCs w:val="22"/>
          <w:lang w:val="fr-FR"/>
        </w:rPr>
        <w:t xml:space="preserve"> province du Ganzourgou, zone fortement peuplée par des populations vivant en majorité de l’agriculture et de l’élevage, est confrontée à une dégradation des zones culturales et pastorales due aux effets pervers de l’exploitation minière. En rappel la</w:t>
      </w:r>
      <w:r>
        <w:rPr>
          <w:rFonts w:cs="Arial"/>
          <w:bCs/>
          <w:sz w:val="22"/>
          <w:szCs w:val="22"/>
          <w:lang w:val="fr-FR"/>
        </w:rPr>
        <w:t xml:space="preserve"> </w:t>
      </w:r>
      <w:r w:rsidRPr="0082753A">
        <w:rPr>
          <w:rFonts w:cs="Arial"/>
          <w:bCs/>
          <w:sz w:val="22"/>
          <w:szCs w:val="22"/>
          <w:lang w:val="fr-FR"/>
        </w:rPr>
        <w:t>province du Ganzourgou est une zone à fort potentiel minier et extrêmement</w:t>
      </w:r>
      <w:r w:rsidR="00E82720">
        <w:rPr>
          <w:rFonts w:cs="Arial"/>
          <w:bCs/>
          <w:sz w:val="22"/>
          <w:szCs w:val="22"/>
          <w:lang w:val="fr-FR"/>
        </w:rPr>
        <w:t xml:space="preserve"> </w:t>
      </w:r>
      <w:r w:rsidRPr="0082753A">
        <w:rPr>
          <w:rFonts w:cs="Arial"/>
          <w:bCs/>
          <w:sz w:val="22"/>
          <w:szCs w:val="22"/>
          <w:lang w:val="fr-FR"/>
        </w:rPr>
        <w:t>convoitée par les exploitants artisanaux. Les</w:t>
      </w:r>
      <w:r>
        <w:rPr>
          <w:rFonts w:cs="Arial"/>
          <w:bCs/>
          <w:sz w:val="22"/>
          <w:szCs w:val="22"/>
          <w:lang w:val="fr-FR"/>
        </w:rPr>
        <w:t xml:space="preserve"> </w:t>
      </w:r>
      <w:r w:rsidRPr="0082753A">
        <w:rPr>
          <w:rFonts w:cs="Arial"/>
          <w:bCs/>
          <w:sz w:val="22"/>
          <w:szCs w:val="22"/>
          <w:lang w:val="fr-FR"/>
        </w:rPr>
        <w:t>quels exploitants, sans aucun souci de la protection de l’environnement avec l’utilisation des produits dangereusement toxique, ne laissent pas la tâche facile aux agriculteurs et éleveurs.</w:t>
      </w:r>
      <w:r w:rsidR="004154EE">
        <w:rPr>
          <w:rFonts w:cs="Arial"/>
          <w:bCs/>
          <w:sz w:val="22"/>
          <w:szCs w:val="22"/>
          <w:lang w:val="fr-FR"/>
        </w:rPr>
        <w:t xml:space="preserve"> Cette exploitation minière qui engendre la dégradation des sols donc une réduction des rendements champs, incite la population à se retourner vers cette activité</w:t>
      </w:r>
      <w:r w:rsidR="005C3256">
        <w:rPr>
          <w:rFonts w:cs="Arial"/>
          <w:bCs/>
          <w:sz w:val="22"/>
          <w:szCs w:val="22"/>
          <w:lang w:val="fr-FR"/>
        </w:rPr>
        <w:t xml:space="preserve"> minière</w:t>
      </w:r>
      <w:r w:rsidR="004154EE">
        <w:rPr>
          <w:rFonts w:cs="Arial"/>
          <w:bCs/>
          <w:sz w:val="22"/>
          <w:szCs w:val="22"/>
          <w:lang w:val="fr-FR"/>
        </w:rPr>
        <w:t>.</w:t>
      </w:r>
    </w:p>
    <w:p w:rsidR="00670F91" w:rsidRDefault="004F4E02" w:rsidP="00670F91">
      <w:pPr>
        <w:tabs>
          <w:tab w:val="left" w:pos="280"/>
          <w:tab w:val="left" w:pos="560"/>
          <w:tab w:val="left" w:pos="5100"/>
          <w:tab w:val="right" w:pos="6520"/>
          <w:tab w:val="right" w:pos="7640"/>
          <w:tab w:val="right" w:pos="8760"/>
        </w:tabs>
        <w:jc w:val="both"/>
        <w:rPr>
          <w:rFonts w:cs="Arial"/>
          <w:bCs/>
          <w:sz w:val="22"/>
          <w:szCs w:val="22"/>
          <w:lang w:val="fr-FR"/>
        </w:rPr>
      </w:pPr>
      <w:r w:rsidRPr="0082753A">
        <w:rPr>
          <w:rFonts w:cs="Arial"/>
          <w:bCs/>
          <w:sz w:val="22"/>
          <w:szCs w:val="22"/>
          <w:lang w:val="fr-FR"/>
        </w:rPr>
        <w:t>Cette situation conjuguée avec les effets de changements climatiques</w:t>
      </w:r>
      <w:r w:rsidR="000255A2">
        <w:rPr>
          <w:rFonts w:cs="Arial"/>
          <w:bCs/>
          <w:sz w:val="22"/>
          <w:szCs w:val="22"/>
          <w:lang w:val="fr-FR"/>
        </w:rPr>
        <w:t xml:space="preserve"> (installation tardive de la pluviométrie cette année)</w:t>
      </w:r>
      <w:r w:rsidRPr="0082753A">
        <w:rPr>
          <w:rFonts w:cs="Arial"/>
          <w:bCs/>
          <w:sz w:val="22"/>
          <w:szCs w:val="22"/>
          <w:lang w:val="fr-FR"/>
        </w:rPr>
        <w:t>, n’assurent pas une production suffisante aux paysans, leur permettant de vivre dignement à partir de leurs activités champêtres et pastorales.</w:t>
      </w:r>
      <w:r w:rsidR="00670F91">
        <w:rPr>
          <w:rFonts w:cs="Arial"/>
          <w:bCs/>
          <w:sz w:val="22"/>
          <w:szCs w:val="22"/>
          <w:lang w:val="fr-FR"/>
        </w:rPr>
        <w:t xml:space="preserve"> </w:t>
      </w:r>
    </w:p>
    <w:p w:rsidR="00E82EDF" w:rsidRDefault="00690CE3" w:rsidP="0082753A">
      <w:pPr>
        <w:tabs>
          <w:tab w:val="left" w:pos="280"/>
          <w:tab w:val="left" w:pos="560"/>
          <w:tab w:val="left" w:pos="5100"/>
          <w:tab w:val="right" w:pos="6520"/>
          <w:tab w:val="right" w:pos="7640"/>
          <w:tab w:val="right" w:pos="8760"/>
        </w:tabs>
        <w:jc w:val="both"/>
        <w:rPr>
          <w:rFonts w:cs="Arial"/>
          <w:bCs/>
          <w:sz w:val="22"/>
          <w:szCs w:val="22"/>
          <w:lang w:val="fr-FR"/>
        </w:rPr>
      </w:pPr>
      <w:r>
        <w:rPr>
          <w:rFonts w:cs="Arial"/>
          <w:spacing w:val="-7"/>
          <w:sz w:val="22"/>
          <w:szCs w:val="22"/>
          <w:lang w:val="fr-FR"/>
        </w:rPr>
        <w:t xml:space="preserve">La vente des céréales dans cette province à des prix sociaux à travers les </w:t>
      </w:r>
      <w:r w:rsidR="00536011">
        <w:rPr>
          <w:rFonts w:cs="Arial"/>
          <w:spacing w:val="-7"/>
          <w:sz w:val="22"/>
          <w:szCs w:val="22"/>
          <w:lang w:val="fr-FR"/>
        </w:rPr>
        <w:t xml:space="preserve"> boutiques SONAGES</w:t>
      </w:r>
      <w:r w:rsidR="003B6172">
        <w:rPr>
          <w:rFonts w:cs="Arial"/>
          <w:spacing w:val="-7"/>
          <w:sz w:val="22"/>
          <w:szCs w:val="22"/>
          <w:lang w:val="fr-FR"/>
        </w:rPr>
        <w:t>S</w:t>
      </w:r>
      <w:r w:rsidR="00536011">
        <w:rPr>
          <w:rFonts w:cs="Arial"/>
          <w:spacing w:val="-7"/>
          <w:sz w:val="22"/>
          <w:szCs w:val="22"/>
          <w:lang w:val="fr-FR"/>
        </w:rPr>
        <w:t xml:space="preserve"> </w:t>
      </w:r>
      <w:r w:rsidR="003B6172">
        <w:rPr>
          <w:rFonts w:cs="Arial"/>
          <w:spacing w:val="-7"/>
          <w:sz w:val="22"/>
          <w:szCs w:val="22"/>
          <w:lang w:val="fr-FR"/>
        </w:rPr>
        <w:t>(Société</w:t>
      </w:r>
      <w:r w:rsidR="00536011">
        <w:rPr>
          <w:rFonts w:cs="Arial"/>
          <w:spacing w:val="-7"/>
          <w:sz w:val="22"/>
          <w:szCs w:val="22"/>
          <w:lang w:val="fr-FR"/>
        </w:rPr>
        <w:t xml:space="preserve"> Nationale de Gestion des Stocks</w:t>
      </w:r>
      <w:r w:rsidR="005C3631">
        <w:rPr>
          <w:rFonts w:cs="Arial"/>
          <w:spacing w:val="-7"/>
          <w:sz w:val="22"/>
          <w:szCs w:val="22"/>
          <w:lang w:val="fr-FR"/>
        </w:rPr>
        <w:t xml:space="preserve"> et de la Sécurité alimentaire</w:t>
      </w:r>
      <w:r>
        <w:rPr>
          <w:rFonts w:cs="Arial"/>
          <w:spacing w:val="-7"/>
          <w:sz w:val="22"/>
          <w:szCs w:val="22"/>
          <w:lang w:val="fr-FR"/>
        </w:rPr>
        <w:t xml:space="preserve">), </w:t>
      </w:r>
      <w:r w:rsidR="00915951">
        <w:rPr>
          <w:rFonts w:cs="Arial"/>
          <w:spacing w:val="-5"/>
          <w:sz w:val="22"/>
          <w:szCs w:val="22"/>
          <w:lang w:val="fr-FR"/>
        </w:rPr>
        <w:t xml:space="preserve">mis en place </w:t>
      </w:r>
      <w:r>
        <w:rPr>
          <w:rFonts w:cs="Arial"/>
          <w:spacing w:val="-5"/>
          <w:sz w:val="22"/>
          <w:szCs w:val="22"/>
          <w:lang w:val="fr-FR"/>
        </w:rPr>
        <w:t>par le gouvernement,</w:t>
      </w:r>
      <w:r w:rsidR="00915951">
        <w:rPr>
          <w:rFonts w:cs="Arial"/>
          <w:spacing w:val="-5"/>
          <w:sz w:val="22"/>
          <w:szCs w:val="22"/>
          <w:lang w:val="fr-FR"/>
        </w:rPr>
        <w:t xml:space="preserve"> vise </w:t>
      </w:r>
      <w:r w:rsidR="006D3EE1" w:rsidRPr="0082753A">
        <w:rPr>
          <w:rFonts w:cs="Arial"/>
          <w:spacing w:val="-5"/>
          <w:sz w:val="22"/>
          <w:szCs w:val="22"/>
          <w:lang w:val="fr-FR"/>
        </w:rPr>
        <w:t>à lutter contre la  cherté de la vie donc à ‘‘</w:t>
      </w:r>
      <w:r w:rsidR="00836D81" w:rsidRPr="0082753A">
        <w:rPr>
          <w:rFonts w:cs="Arial"/>
          <w:sz w:val="22"/>
          <w:szCs w:val="22"/>
          <w:lang w:val="fr-FR"/>
        </w:rPr>
        <w:t xml:space="preserve">l’amélioration des conditions de vie des  membres de </w:t>
      </w:r>
      <w:r w:rsidR="002A2A6A" w:rsidRPr="0082753A">
        <w:rPr>
          <w:rFonts w:cs="Arial"/>
          <w:sz w:val="22"/>
          <w:szCs w:val="22"/>
          <w:lang w:val="fr-FR"/>
        </w:rPr>
        <w:t>l’</w:t>
      </w:r>
      <w:r w:rsidR="00836D81" w:rsidRPr="0082753A">
        <w:rPr>
          <w:rFonts w:cs="Arial"/>
          <w:sz w:val="22"/>
          <w:szCs w:val="22"/>
          <w:lang w:val="fr-FR"/>
        </w:rPr>
        <w:t>ABN</w:t>
      </w:r>
      <w:r w:rsidR="006D3EE1" w:rsidRPr="0082753A">
        <w:rPr>
          <w:rFonts w:cs="Arial"/>
          <w:spacing w:val="-5"/>
          <w:sz w:val="22"/>
          <w:szCs w:val="22"/>
          <w:lang w:val="fr-FR"/>
        </w:rPr>
        <w:t xml:space="preserve">’’ en </w:t>
      </w:r>
      <w:r w:rsidR="00E37D03" w:rsidRPr="0082753A">
        <w:rPr>
          <w:rFonts w:cs="Arial"/>
          <w:spacing w:val="-5"/>
          <w:sz w:val="22"/>
          <w:szCs w:val="22"/>
          <w:lang w:val="fr-FR"/>
        </w:rPr>
        <w:t>particulier</w:t>
      </w:r>
      <w:r w:rsidR="006D3EE1" w:rsidRPr="0082753A">
        <w:rPr>
          <w:rFonts w:cs="Arial"/>
          <w:spacing w:val="-5"/>
          <w:sz w:val="22"/>
          <w:szCs w:val="22"/>
          <w:lang w:val="fr-FR"/>
        </w:rPr>
        <w:t xml:space="preserve"> et celle de la </w:t>
      </w:r>
      <w:r w:rsidR="00E37D03" w:rsidRPr="0082753A">
        <w:rPr>
          <w:rFonts w:cs="Arial"/>
          <w:spacing w:val="-5"/>
          <w:sz w:val="22"/>
          <w:szCs w:val="22"/>
          <w:lang w:val="fr-FR"/>
        </w:rPr>
        <w:t>province</w:t>
      </w:r>
      <w:r w:rsidR="006D3EE1" w:rsidRPr="0082753A">
        <w:rPr>
          <w:rFonts w:cs="Arial"/>
          <w:spacing w:val="-5"/>
          <w:sz w:val="22"/>
          <w:szCs w:val="22"/>
          <w:lang w:val="fr-FR"/>
        </w:rPr>
        <w:t xml:space="preserve"> d</w:t>
      </w:r>
      <w:r w:rsidR="00E37D03" w:rsidRPr="0082753A">
        <w:rPr>
          <w:rFonts w:cs="Arial"/>
          <w:spacing w:val="-5"/>
          <w:sz w:val="22"/>
          <w:szCs w:val="22"/>
          <w:lang w:val="fr-FR"/>
        </w:rPr>
        <w:t>u</w:t>
      </w:r>
      <w:r w:rsidR="007968B0">
        <w:rPr>
          <w:rFonts w:cs="Arial"/>
          <w:spacing w:val="-5"/>
          <w:sz w:val="22"/>
          <w:szCs w:val="22"/>
          <w:lang w:val="fr-FR"/>
        </w:rPr>
        <w:t xml:space="preserve"> </w:t>
      </w:r>
      <w:r w:rsidR="006D3EE1" w:rsidRPr="0082753A">
        <w:rPr>
          <w:rFonts w:cs="Arial"/>
          <w:spacing w:val="-5"/>
          <w:sz w:val="22"/>
          <w:szCs w:val="22"/>
          <w:lang w:val="fr-FR"/>
        </w:rPr>
        <w:t>G</w:t>
      </w:r>
      <w:r w:rsidR="00E37D03" w:rsidRPr="0082753A">
        <w:rPr>
          <w:rFonts w:cs="Arial"/>
          <w:spacing w:val="-5"/>
          <w:sz w:val="22"/>
          <w:szCs w:val="22"/>
          <w:lang w:val="fr-FR"/>
        </w:rPr>
        <w:t>anzourgou</w:t>
      </w:r>
      <w:r w:rsidR="00F5591F" w:rsidRPr="0082753A">
        <w:rPr>
          <w:rFonts w:cs="Arial"/>
          <w:spacing w:val="-5"/>
          <w:sz w:val="22"/>
          <w:szCs w:val="22"/>
          <w:lang w:val="fr-FR"/>
        </w:rPr>
        <w:t xml:space="preserve"> en général</w:t>
      </w:r>
      <w:r w:rsidR="006D3EE1" w:rsidRPr="0082753A">
        <w:rPr>
          <w:rFonts w:cs="Arial"/>
          <w:spacing w:val="-5"/>
          <w:sz w:val="22"/>
          <w:szCs w:val="22"/>
          <w:lang w:val="fr-FR"/>
        </w:rPr>
        <w:t xml:space="preserve">. </w:t>
      </w:r>
      <w:r w:rsidR="00CB2147">
        <w:rPr>
          <w:rFonts w:cs="Arial"/>
          <w:spacing w:val="-5"/>
          <w:sz w:val="22"/>
          <w:szCs w:val="22"/>
          <w:lang w:val="fr-FR"/>
        </w:rPr>
        <w:t xml:space="preserve"> </w:t>
      </w:r>
      <w:r w:rsidR="00815146">
        <w:rPr>
          <w:rFonts w:cs="Arial"/>
          <w:spacing w:val="-5"/>
          <w:sz w:val="22"/>
          <w:szCs w:val="22"/>
          <w:lang w:val="fr-FR"/>
        </w:rPr>
        <w:t>Malgré c</w:t>
      </w:r>
      <w:r w:rsidR="00CB2147">
        <w:rPr>
          <w:rFonts w:cs="Arial"/>
          <w:spacing w:val="-5"/>
          <w:sz w:val="22"/>
          <w:szCs w:val="22"/>
          <w:lang w:val="fr-FR"/>
        </w:rPr>
        <w:t>es mesures</w:t>
      </w:r>
      <w:r w:rsidR="00815146">
        <w:rPr>
          <w:rFonts w:cs="Arial"/>
          <w:spacing w:val="-5"/>
          <w:sz w:val="22"/>
          <w:szCs w:val="22"/>
          <w:lang w:val="fr-FR"/>
        </w:rPr>
        <w:t xml:space="preserve"> sociales </w:t>
      </w:r>
      <w:r w:rsidR="00CB2147">
        <w:rPr>
          <w:rFonts w:cs="Arial"/>
          <w:spacing w:val="-5"/>
          <w:sz w:val="22"/>
          <w:szCs w:val="22"/>
          <w:lang w:val="fr-FR"/>
        </w:rPr>
        <w:t>nous notons des effets conjoncturels</w:t>
      </w:r>
      <w:r w:rsidR="008F42B4">
        <w:rPr>
          <w:rFonts w:cs="Arial"/>
          <w:spacing w:val="-5"/>
          <w:sz w:val="22"/>
          <w:szCs w:val="22"/>
          <w:lang w:val="fr-FR"/>
        </w:rPr>
        <w:t xml:space="preserve"> plutôt que</w:t>
      </w:r>
      <w:r w:rsidR="00815146">
        <w:rPr>
          <w:rFonts w:cs="Arial"/>
          <w:spacing w:val="-5"/>
          <w:sz w:val="22"/>
          <w:szCs w:val="22"/>
          <w:lang w:val="fr-FR"/>
        </w:rPr>
        <w:t xml:space="preserve"> structurels</w:t>
      </w:r>
      <w:r w:rsidR="00CB2147">
        <w:rPr>
          <w:rFonts w:cs="Arial"/>
          <w:spacing w:val="-5"/>
          <w:sz w:val="22"/>
          <w:szCs w:val="22"/>
          <w:lang w:val="fr-FR"/>
        </w:rPr>
        <w:t>.</w:t>
      </w:r>
    </w:p>
    <w:p w:rsidR="004C14EB" w:rsidRPr="0082753A" w:rsidRDefault="004C14EB" w:rsidP="0082753A">
      <w:pPr>
        <w:tabs>
          <w:tab w:val="left" w:pos="280"/>
          <w:tab w:val="left" w:pos="560"/>
          <w:tab w:val="left" w:pos="5100"/>
          <w:tab w:val="right" w:pos="6520"/>
          <w:tab w:val="right" w:pos="7640"/>
          <w:tab w:val="right" w:pos="8760"/>
        </w:tabs>
        <w:jc w:val="both"/>
        <w:rPr>
          <w:rFonts w:cs="Arial"/>
          <w:bCs/>
          <w:sz w:val="22"/>
          <w:szCs w:val="22"/>
          <w:lang w:val="fr-FR"/>
        </w:rPr>
      </w:pPr>
    </w:p>
    <w:p w:rsidR="00E82EDF" w:rsidRPr="0082753A" w:rsidRDefault="00C16AE0" w:rsidP="0082753A">
      <w:pPr>
        <w:tabs>
          <w:tab w:val="left" w:pos="280"/>
          <w:tab w:val="left" w:pos="560"/>
          <w:tab w:val="left" w:pos="5100"/>
          <w:tab w:val="right" w:pos="6520"/>
          <w:tab w:val="right" w:pos="7640"/>
          <w:tab w:val="right" w:pos="8760"/>
        </w:tabs>
        <w:jc w:val="both"/>
        <w:rPr>
          <w:rFonts w:cs="Arial"/>
          <w:sz w:val="22"/>
          <w:szCs w:val="22"/>
          <w:lang w:val="fr-FR"/>
        </w:rPr>
      </w:pPr>
      <w:r>
        <w:rPr>
          <w:rFonts w:cs="Arial"/>
          <w:sz w:val="22"/>
          <w:szCs w:val="22"/>
          <w:lang w:val="fr-FR"/>
        </w:rPr>
        <w:t>D</w:t>
      </w:r>
      <w:r w:rsidR="00E82EDF" w:rsidRPr="0082753A">
        <w:rPr>
          <w:rFonts w:cs="Arial"/>
          <w:sz w:val="22"/>
          <w:szCs w:val="22"/>
          <w:lang w:val="fr-FR"/>
        </w:rPr>
        <w:t>ans le Plan Régional de Développement (PRD) du Plateau Central, l</w:t>
      </w:r>
      <w:r w:rsidR="00447B00" w:rsidRPr="0082753A">
        <w:rPr>
          <w:rFonts w:cs="Arial"/>
          <w:sz w:val="22"/>
          <w:szCs w:val="22"/>
          <w:lang w:val="fr-FR"/>
        </w:rPr>
        <w:t xml:space="preserve">e volet </w:t>
      </w:r>
      <w:r w:rsidR="00E82EDF" w:rsidRPr="0082753A">
        <w:rPr>
          <w:rFonts w:cs="Arial"/>
          <w:sz w:val="22"/>
          <w:szCs w:val="22"/>
          <w:lang w:val="fr-FR"/>
        </w:rPr>
        <w:t>accroissement de la production agro-sylvo-past</w:t>
      </w:r>
      <w:r w:rsidR="00447B00" w:rsidRPr="0082753A">
        <w:rPr>
          <w:rFonts w:cs="Arial"/>
          <w:sz w:val="22"/>
          <w:szCs w:val="22"/>
          <w:lang w:val="fr-FR"/>
        </w:rPr>
        <w:t xml:space="preserve">orale dans une dynamique de la </w:t>
      </w:r>
      <w:r w:rsidR="00E82EDF" w:rsidRPr="0082753A">
        <w:rPr>
          <w:rFonts w:cs="Arial"/>
          <w:sz w:val="22"/>
          <w:szCs w:val="22"/>
          <w:lang w:val="fr-FR"/>
        </w:rPr>
        <w:t>production durable, occupe une place stratégique importante dans la politique</w:t>
      </w:r>
      <w:r w:rsidR="00B20F1F">
        <w:rPr>
          <w:rFonts w:cs="Arial"/>
          <w:sz w:val="22"/>
          <w:szCs w:val="22"/>
          <w:lang w:val="fr-FR"/>
        </w:rPr>
        <w:t xml:space="preserve"> </w:t>
      </w:r>
      <w:r w:rsidR="00E82EDF" w:rsidRPr="0082753A">
        <w:rPr>
          <w:rFonts w:cs="Arial"/>
          <w:sz w:val="22"/>
          <w:szCs w:val="22"/>
          <w:lang w:val="fr-FR"/>
        </w:rPr>
        <w:t>d’amélioration des conditions de vie  des populations.</w:t>
      </w:r>
      <w:r w:rsidR="00652410" w:rsidRPr="0082753A">
        <w:rPr>
          <w:rFonts w:cs="Arial"/>
          <w:sz w:val="22"/>
          <w:szCs w:val="22"/>
          <w:lang w:val="fr-FR"/>
        </w:rPr>
        <w:t xml:space="preserve"> Ce plan s’inspire de la </w:t>
      </w:r>
      <w:r w:rsidR="00E82EDF" w:rsidRPr="0082753A">
        <w:rPr>
          <w:rFonts w:cs="Arial"/>
          <w:sz w:val="22"/>
          <w:szCs w:val="22"/>
          <w:lang w:val="fr-FR"/>
        </w:rPr>
        <w:t xml:space="preserve">Stratégie de Croissance Accélérée et de </w:t>
      </w:r>
      <w:r w:rsidR="00652410" w:rsidRPr="0082753A">
        <w:rPr>
          <w:rFonts w:cs="Arial"/>
          <w:sz w:val="22"/>
          <w:szCs w:val="22"/>
          <w:lang w:val="fr-FR"/>
        </w:rPr>
        <w:t xml:space="preserve">Développement Durable (SCADD), </w:t>
      </w:r>
      <w:r w:rsidR="00E82EDF" w:rsidRPr="0082753A">
        <w:rPr>
          <w:rFonts w:cs="Arial"/>
          <w:sz w:val="22"/>
          <w:szCs w:val="22"/>
          <w:lang w:val="fr-FR"/>
        </w:rPr>
        <w:t>document référentiel adopté par le Burkina Faso po</w:t>
      </w:r>
      <w:r w:rsidR="00652410" w:rsidRPr="0082753A">
        <w:rPr>
          <w:rFonts w:cs="Arial"/>
          <w:sz w:val="22"/>
          <w:szCs w:val="22"/>
          <w:lang w:val="fr-FR"/>
        </w:rPr>
        <w:t xml:space="preserve">ur l’atteinte des Objectifs du </w:t>
      </w:r>
      <w:r w:rsidR="00E82EDF" w:rsidRPr="0082753A">
        <w:rPr>
          <w:rFonts w:cs="Arial"/>
          <w:sz w:val="22"/>
          <w:szCs w:val="22"/>
          <w:lang w:val="fr-FR"/>
        </w:rPr>
        <w:t>Millénaire pour le Développement (OMD).C’est donc dire qu’il est nécessaire et très important de mener des actions concrètes en direction de ces braves paysans, par un appui considérable dans le domaine de l’élevage et de l’agriculture, afin qu’ils puissent vivre décemment  à partir des activités qu’ils mènent</w:t>
      </w:r>
      <w:r w:rsidR="00D5217F">
        <w:rPr>
          <w:rFonts w:cs="Arial"/>
          <w:sz w:val="22"/>
          <w:szCs w:val="22"/>
          <w:lang w:val="fr-FR"/>
        </w:rPr>
        <w:t xml:space="preserve"> </w:t>
      </w:r>
      <w:r w:rsidR="000324BA" w:rsidRPr="0082753A">
        <w:rPr>
          <w:rFonts w:cs="Arial"/>
          <w:sz w:val="22"/>
          <w:szCs w:val="22"/>
          <w:lang w:val="fr-FR"/>
        </w:rPr>
        <w:t>d’où les actions de l’ABN</w:t>
      </w:r>
      <w:r w:rsidR="00E82EDF" w:rsidRPr="0082753A">
        <w:rPr>
          <w:rFonts w:cs="Arial"/>
          <w:sz w:val="22"/>
          <w:szCs w:val="22"/>
          <w:lang w:val="fr-FR"/>
        </w:rPr>
        <w:t>.</w:t>
      </w:r>
    </w:p>
    <w:p w:rsidR="00E82EDF" w:rsidRPr="0082753A" w:rsidRDefault="00E82EDF" w:rsidP="0082753A">
      <w:pPr>
        <w:tabs>
          <w:tab w:val="left" w:pos="280"/>
          <w:tab w:val="left" w:pos="560"/>
          <w:tab w:val="left" w:pos="5100"/>
          <w:tab w:val="right" w:pos="6520"/>
          <w:tab w:val="right" w:pos="7640"/>
          <w:tab w:val="right" w:pos="8760"/>
        </w:tabs>
        <w:jc w:val="both"/>
        <w:rPr>
          <w:rFonts w:cs="Arial"/>
          <w:bCs/>
          <w:sz w:val="22"/>
          <w:szCs w:val="22"/>
          <w:lang w:val="fr-FR"/>
        </w:rPr>
      </w:pPr>
    </w:p>
    <w:p w:rsidR="00DC1BFB" w:rsidRPr="0082753A" w:rsidRDefault="00DC1BFB" w:rsidP="0082753A">
      <w:pPr>
        <w:jc w:val="both"/>
        <w:rPr>
          <w:sz w:val="22"/>
          <w:szCs w:val="22"/>
          <w:lang w:val="fr-FR"/>
        </w:rPr>
      </w:pPr>
    </w:p>
    <w:p w:rsidR="002D55B1" w:rsidRDefault="00E172F4" w:rsidP="002D55B1">
      <w:pPr>
        <w:pStyle w:val="1erSous-titre"/>
        <w:spacing w:before="0" w:beforeAutospacing="0" w:after="0" w:afterAutospacing="0" w:line="240" w:lineRule="auto"/>
        <w:ind w:left="0"/>
        <w:rPr>
          <w:i w:val="0"/>
        </w:rPr>
      </w:pPr>
      <w:bookmarkStart w:id="4" w:name="_Toc407743889"/>
      <w:r w:rsidRPr="0082753A">
        <w:rPr>
          <w:i w:val="0"/>
        </w:rPr>
        <w:t>progres des objectifs du programme</w:t>
      </w:r>
      <w:bookmarkEnd w:id="4"/>
    </w:p>
    <w:p w:rsidR="002D55B1" w:rsidRPr="002D55B1" w:rsidRDefault="002D55B1" w:rsidP="002D55B1">
      <w:pPr>
        <w:pStyle w:val="1erSous-titre"/>
        <w:numPr>
          <w:ilvl w:val="0"/>
          <w:numId w:val="0"/>
        </w:numPr>
        <w:spacing w:before="0" w:beforeAutospacing="0" w:after="0" w:afterAutospacing="0" w:line="240" w:lineRule="auto"/>
        <w:rPr>
          <w:i w:val="0"/>
        </w:rPr>
      </w:pPr>
    </w:p>
    <w:p w:rsidR="00FE2248" w:rsidRPr="0082753A" w:rsidRDefault="00E172F4" w:rsidP="0082753A">
      <w:pPr>
        <w:pStyle w:val="2eSous-titre"/>
        <w:numPr>
          <w:ilvl w:val="1"/>
          <w:numId w:val="20"/>
        </w:numPr>
        <w:spacing w:after="0" w:line="240" w:lineRule="auto"/>
        <w:ind w:left="0"/>
        <w:rPr>
          <w:i w:val="0"/>
          <w:lang w:val="fr-FR"/>
        </w:rPr>
      </w:pPr>
      <w:bookmarkStart w:id="5" w:name="_Toc407743890"/>
      <w:r w:rsidRPr="0082753A">
        <w:rPr>
          <w:i w:val="0"/>
          <w:lang w:val="fr-FR"/>
        </w:rPr>
        <w:t>Résultats</w:t>
      </w:r>
      <w:bookmarkEnd w:id="5"/>
    </w:p>
    <w:p w:rsidR="00905289" w:rsidRPr="00BB6AD0" w:rsidRDefault="00905289" w:rsidP="00BB6AD0">
      <w:pPr>
        <w:jc w:val="both"/>
        <w:rPr>
          <w:b/>
          <w:sz w:val="22"/>
          <w:szCs w:val="22"/>
          <w:lang w:val="fr-FR"/>
        </w:rPr>
      </w:pPr>
      <w:r w:rsidRPr="00BB6AD0">
        <w:rPr>
          <w:sz w:val="22"/>
          <w:szCs w:val="22"/>
          <w:lang w:val="fr-FR"/>
        </w:rPr>
        <w:t>Dans le cadre du partenariat ABN-SOLIDAR Suisse, un ob</w:t>
      </w:r>
      <w:r w:rsidR="00D7192C" w:rsidRPr="00BB6AD0">
        <w:rPr>
          <w:sz w:val="22"/>
          <w:szCs w:val="22"/>
          <w:lang w:val="fr-FR"/>
        </w:rPr>
        <w:t>jectif est poursuivi à savoir « </w:t>
      </w:r>
      <w:r w:rsidR="00EA2403" w:rsidRPr="00BB6AD0">
        <w:rPr>
          <w:sz w:val="22"/>
          <w:szCs w:val="22"/>
          <w:lang w:val="fr-FR"/>
        </w:rPr>
        <w:t xml:space="preserve">l’amélioration des conditions de vie des  membres de </w:t>
      </w:r>
      <w:r w:rsidR="00D3483F" w:rsidRPr="00BB6AD0">
        <w:rPr>
          <w:sz w:val="22"/>
          <w:szCs w:val="22"/>
          <w:lang w:val="fr-FR"/>
        </w:rPr>
        <w:t>l’</w:t>
      </w:r>
      <w:r w:rsidR="00EA2403" w:rsidRPr="00BB6AD0">
        <w:rPr>
          <w:sz w:val="22"/>
          <w:szCs w:val="22"/>
          <w:lang w:val="fr-FR"/>
        </w:rPr>
        <w:t>ABN</w:t>
      </w:r>
      <w:r w:rsidR="00D7192C" w:rsidRPr="00BB6AD0">
        <w:rPr>
          <w:sz w:val="22"/>
          <w:szCs w:val="22"/>
          <w:lang w:val="fr-FR"/>
        </w:rPr>
        <w:t> »</w:t>
      </w:r>
      <w:r w:rsidRPr="00BB6AD0">
        <w:rPr>
          <w:sz w:val="22"/>
          <w:szCs w:val="22"/>
          <w:lang w:val="fr-FR"/>
        </w:rPr>
        <w:t xml:space="preserve">. Pour l’atteinte de cet objectif, </w:t>
      </w:r>
      <w:r w:rsidR="00D3483F" w:rsidRPr="00BB6AD0">
        <w:rPr>
          <w:sz w:val="22"/>
          <w:szCs w:val="22"/>
          <w:lang w:val="fr-FR"/>
        </w:rPr>
        <w:t>un certain nombre de résultats e</w:t>
      </w:r>
      <w:r w:rsidRPr="00BB6AD0">
        <w:rPr>
          <w:sz w:val="22"/>
          <w:szCs w:val="22"/>
          <w:lang w:val="fr-FR"/>
        </w:rPr>
        <w:t>st nécessaire. C’est ainsi que l’A</w:t>
      </w:r>
      <w:r w:rsidR="00EA2403" w:rsidRPr="00BB6AD0">
        <w:rPr>
          <w:sz w:val="22"/>
          <w:szCs w:val="22"/>
          <w:lang w:val="fr-FR"/>
        </w:rPr>
        <w:t>B</w:t>
      </w:r>
      <w:r w:rsidRPr="00BB6AD0">
        <w:rPr>
          <w:sz w:val="22"/>
          <w:szCs w:val="22"/>
          <w:lang w:val="fr-FR"/>
        </w:rPr>
        <w:t>N grâce à  la réalisation de ses activités (renforcement des capacités et dotation des personnes formée d’intrants et de matériels appropriés d’exploitation) dans les domaines de l’agriculture, de l’élevage et du maraîchage a pu atteindre les résultats suivant :</w:t>
      </w:r>
    </w:p>
    <w:p w:rsidR="00905289" w:rsidRDefault="00905289" w:rsidP="0082753A">
      <w:pPr>
        <w:pStyle w:val="Paragraphedeliste"/>
        <w:ind w:left="0"/>
        <w:jc w:val="both"/>
        <w:rPr>
          <w:b/>
          <w:color w:val="C00000"/>
          <w:sz w:val="22"/>
          <w:szCs w:val="22"/>
          <w:lang w:val="fr-FR"/>
        </w:rPr>
      </w:pPr>
    </w:p>
    <w:p w:rsidR="00F00DC2" w:rsidRDefault="00F00DC2" w:rsidP="0082753A">
      <w:pPr>
        <w:pStyle w:val="Paragraphedeliste"/>
        <w:ind w:left="0"/>
        <w:jc w:val="both"/>
        <w:rPr>
          <w:b/>
          <w:color w:val="C00000"/>
          <w:sz w:val="22"/>
          <w:szCs w:val="22"/>
          <w:lang w:val="fr-FR"/>
        </w:rPr>
      </w:pPr>
    </w:p>
    <w:p w:rsidR="00F00DC2" w:rsidRDefault="00F00DC2" w:rsidP="0082753A">
      <w:pPr>
        <w:pStyle w:val="Paragraphedeliste"/>
        <w:ind w:left="0"/>
        <w:jc w:val="both"/>
        <w:rPr>
          <w:b/>
          <w:color w:val="C00000"/>
          <w:sz w:val="22"/>
          <w:szCs w:val="22"/>
          <w:lang w:val="fr-FR"/>
        </w:rPr>
      </w:pPr>
    </w:p>
    <w:p w:rsidR="00F00DC2" w:rsidRDefault="00F00DC2" w:rsidP="0082753A">
      <w:pPr>
        <w:pStyle w:val="Paragraphedeliste"/>
        <w:ind w:left="0"/>
        <w:jc w:val="both"/>
        <w:rPr>
          <w:b/>
          <w:color w:val="C00000"/>
          <w:sz w:val="22"/>
          <w:szCs w:val="22"/>
          <w:lang w:val="fr-FR"/>
        </w:rPr>
      </w:pPr>
    </w:p>
    <w:p w:rsidR="00F00DC2" w:rsidRPr="0082753A" w:rsidRDefault="00F00DC2" w:rsidP="0082753A">
      <w:pPr>
        <w:pStyle w:val="Paragraphedeliste"/>
        <w:ind w:left="0"/>
        <w:jc w:val="both"/>
        <w:rPr>
          <w:b/>
          <w:color w:val="C00000"/>
          <w:sz w:val="22"/>
          <w:szCs w:val="22"/>
          <w:lang w:val="fr-FR"/>
        </w:rPr>
      </w:pPr>
    </w:p>
    <w:p w:rsidR="00905289" w:rsidRPr="0082753A" w:rsidRDefault="00905289" w:rsidP="0082753A">
      <w:pPr>
        <w:pStyle w:val="Paragraphedeliste"/>
        <w:ind w:left="0"/>
        <w:jc w:val="both"/>
        <w:rPr>
          <w:rFonts w:cs="Arial"/>
          <w:sz w:val="22"/>
          <w:szCs w:val="22"/>
          <w:lang w:val="fr-FR"/>
        </w:rPr>
      </w:pPr>
      <w:r w:rsidRPr="0082753A">
        <w:rPr>
          <w:b/>
          <w:color w:val="C00000"/>
          <w:sz w:val="22"/>
          <w:szCs w:val="22"/>
          <w:lang w:val="fr-FR"/>
        </w:rPr>
        <w:lastRenderedPageBreak/>
        <w:t>2.1.1 Agriculture</w:t>
      </w:r>
    </w:p>
    <w:p w:rsidR="00905289" w:rsidRPr="0082753A" w:rsidRDefault="00905289" w:rsidP="0082753A">
      <w:pPr>
        <w:pStyle w:val="Paragraphedeliste"/>
        <w:ind w:left="0"/>
        <w:jc w:val="both"/>
        <w:rPr>
          <w:sz w:val="22"/>
          <w:szCs w:val="22"/>
          <w:lang w:val="fr-FR"/>
        </w:rPr>
      </w:pPr>
    </w:p>
    <w:p w:rsidR="009B571D" w:rsidRPr="00BB6AD0" w:rsidRDefault="001F3506" w:rsidP="00BB6AD0">
      <w:pPr>
        <w:jc w:val="both"/>
        <w:rPr>
          <w:sz w:val="22"/>
          <w:szCs w:val="22"/>
          <w:lang w:val="fr-FR"/>
        </w:rPr>
      </w:pPr>
      <w:r w:rsidRPr="00BB6AD0">
        <w:rPr>
          <w:sz w:val="22"/>
          <w:szCs w:val="22"/>
          <w:lang w:val="fr-FR"/>
        </w:rPr>
        <w:t>Dans le domaine de l’agriculture, trente (30) producteurs dont 05 femmes ont vu leur</w:t>
      </w:r>
      <w:r w:rsidR="005B50AE" w:rsidRPr="00BB6AD0">
        <w:rPr>
          <w:sz w:val="22"/>
          <w:szCs w:val="22"/>
          <w:lang w:val="fr-FR"/>
        </w:rPr>
        <w:t>s</w:t>
      </w:r>
      <w:r w:rsidRPr="00BB6AD0">
        <w:rPr>
          <w:sz w:val="22"/>
          <w:szCs w:val="22"/>
          <w:lang w:val="fr-FR"/>
        </w:rPr>
        <w:t xml:space="preserve"> capacité</w:t>
      </w:r>
      <w:r w:rsidR="005B50AE" w:rsidRPr="00BB6AD0">
        <w:rPr>
          <w:sz w:val="22"/>
          <w:szCs w:val="22"/>
          <w:lang w:val="fr-FR"/>
        </w:rPr>
        <w:t>s techniques et opérationnelles</w:t>
      </w:r>
      <w:r w:rsidRPr="00BB6AD0">
        <w:rPr>
          <w:sz w:val="22"/>
          <w:szCs w:val="22"/>
          <w:lang w:val="fr-FR"/>
        </w:rPr>
        <w:t xml:space="preserve"> renforcé</w:t>
      </w:r>
      <w:r w:rsidR="004D5251" w:rsidRPr="00BB6AD0">
        <w:rPr>
          <w:sz w:val="22"/>
          <w:szCs w:val="22"/>
          <w:lang w:val="fr-FR"/>
        </w:rPr>
        <w:t>e</w:t>
      </w:r>
      <w:r w:rsidR="00AC226F" w:rsidRPr="00BB6AD0">
        <w:rPr>
          <w:sz w:val="22"/>
          <w:szCs w:val="22"/>
          <w:lang w:val="fr-FR"/>
        </w:rPr>
        <w:t>s</w:t>
      </w:r>
      <w:r w:rsidRPr="00BB6AD0">
        <w:rPr>
          <w:sz w:val="22"/>
          <w:szCs w:val="22"/>
          <w:lang w:val="fr-FR"/>
        </w:rPr>
        <w:t xml:space="preserve"> en technique de CES (Zaï, cordons </w:t>
      </w:r>
      <w:r w:rsidR="00246468" w:rsidRPr="00BB6AD0">
        <w:rPr>
          <w:sz w:val="22"/>
          <w:szCs w:val="22"/>
          <w:lang w:val="fr-FR"/>
        </w:rPr>
        <w:t>pierreux</w:t>
      </w:r>
      <w:r w:rsidRPr="00BB6AD0">
        <w:rPr>
          <w:sz w:val="22"/>
          <w:szCs w:val="22"/>
          <w:lang w:val="fr-FR"/>
        </w:rPr>
        <w:t xml:space="preserve">) </w:t>
      </w:r>
      <w:r w:rsidR="002C5757" w:rsidRPr="00BB6AD0">
        <w:rPr>
          <w:sz w:val="22"/>
          <w:szCs w:val="22"/>
          <w:lang w:val="fr-FR"/>
        </w:rPr>
        <w:t>conformément</w:t>
      </w:r>
      <w:r w:rsidR="00227312" w:rsidRPr="00BB6AD0">
        <w:rPr>
          <w:sz w:val="22"/>
          <w:szCs w:val="22"/>
          <w:lang w:val="fr-FR"/>
        </w:rPr>
        <w:t xml:space="preserve"> aux prévisions </w:t>
      </w:r>
      <w:r w:rsidRPr="00BB6AD0">
        <w:rPr>
          <w:sz w:val="22"/>
          <w:szCs w:val="22"/>
          <w:lang w:val="fr-FR"/>
        </w:rPr>
        <w:t xml:space="preserve">soit </w:t>
      </w:r>
      <w:r w:rsidR="00825286" w:rsidRPr="00BB6AD0">
        <w:rPr>
          <w:sz w:val="22"/>
          <w:szCs w:val="22"/>
          <w:lang w:val="fr-FR"/>
        </w:rPr>
        <w:t xml:space="preserve">un </w:t>
      </w:r>
      <w:r w:rsidRPr="00BB6AD0">
        <w:rPr>
          <w:sz w:val="22"/>
          <w:szCs w:val="22"/>
          <w:lang w:val="fr-FR"/>
        </w:rPr>
        <w:t>taux de réalisation de 100%.</w:t>
      </w:r>
    </w:p>
    <w:p w:rsidR="0082753A" w:rsidRPr="00BB6AD0" w:rsidRDefault="00825286" w:rsidP="00BB6AD0">
      <w:pPr>
        <w:jc w:val="both"/>
        <w:rPr>
          <w:sz w:val="22"/>
          <w:szCs w:val="22"/>
          <w:lang w:val="fr-FR"/>
        </w:rPr>
      </w:pPr>
      <w:r w:rsidRPr="00BB6AD0">
        <w:rPr>
          <w:sz w:val="22"/>
          <w:szCs w:val="22"/>
          <w:lang w:val="fr-FR"/>
        </w:rPr>
        <w:t>Les suivis dans ce domaine ont</w:t>
      </w:r>
      <w:r w:rsidR="00BE3F1C" w:rsidRPr="00BB6AD0">
        <w:rPr>
          <w:sz w:val="22"/>
          <w:szCs w:val="22"/>
          <w:lang w:val="fr-FR"/>
        </w:rPr>
        <w:t xml:space="preserve"> permis de constater que sur les 30personnes formées</w:t>
      </w:r>
      <w:r w:rsidR="00F937F9" w:rsidRPr="00BB6AD0">
        <w:rPr>
          <w:sz w:val="22"/>
          <w:szCs w:val="22"/>
          <w:lang w:val="fr-FR"/>
        </w:rPr>
        <w:t xml:space="preserve"> et é</w:t>
      </w:r>
      <w:r w:rsidR="004E5288" w:rsidRPr="00BB6AD0">
        <w:rPr>
          <w:sz w:val="22"/>
          <w:szCs w:val="22"/>
          <w:lang w:val="fr-FR"/>
        </w:rPr>
        <w:t>quipées</w:t>
      </w:r>
      <w:r w:rsidR="00BE3F1C" w:rsidRPr="00BB6AD0">
        <w:rPr>
          <w:sz w:val="22"/>
          <w:szCs w:val="22"/>
          <w:lang w:val="fr-FR"/>
        </w:rPr>
        <w:t xml:space="preserve">, toutes ont pu mettre en pratique les acquis de la formation sur des superficies </w:t>
      </w:r>
      <w:r w:rsidR="00EC1F8A" w:rsidRPr="00BB6AD0">
        <w:rPr>
          <w:sz w:val="22"/>
          <w:szCs w:val="22"/>
          <w:lang w:val="fr-FR"/>
        </w:rPr>
        <w:t xml:space="preserve">de </w:t>
      </w:r>
      <w:r w:rsidR="00BE3F1C" w:rsidRPr="00BB6AD0">
        <w:rPr>
          <w:sz w:val="22"/>
          <w:szCs w:val="22"/>
          <w:lang w:val="fr-FR"/>
        </w:rPr>
        <w:t>1 hectare chacun soit 30hectares au total.</w:t>
      </w:r>
      <w:r w:rsidR="00FD72AE" w:rsidRPr="00BB6AD0">
        <w:rPr>
          <w:sz w:val="22"/>
          <w:szCs w:val="22"/>
          <w:lang w:val="fr-FR"/>
        </w:rPr>
        <w:t xml:space="preserve"> </w:t>
      </w:r>
      <w:r w:rsidR="00023BB6" w:rsidRPr="00BB6AD0">
        <w:rPr>
          <w:sz w:val="22"/>
          <w:szCs w:val="22"/>
          <w:lang w:val="fr-FR"/>
        </w:rPr>
        <w:t>Ces 30 hectares ont été protégés par des cordon</w:t>
      </w:r>
      <w:r w:rsidR="006645CD" w:rsidRPr="00BB6AD0">
        <w:rPr>
          <w:sz w:val="22"/>
          <w:szCs w:val="22"/>
          <w:lang w:val="fr-FR"/>
        </w:rPr>
        <w:t>s pierreux et fertilisés par 360</w:t>
      </w:r>
      <w:r w:rsidR="00023BB6" w:rsidRPr="00BB6AD0">
        <w:rPr>
          <w:sz w:val="22"/>
          <w:szCs w:val="22"/>
          <w:lang w:val="fr-FR"/>
        </w:rPr>
        <w:t xml:space="preserve"> charrettes de fumure organique </w:t>
      </w:r>
      <w:r w:rsidR="002F51E6" w:rsidRPr="00BB6AD0">
        <w:rPr>
          <w:sz w:val="22"/>
          <w:szCs w:val="22"/>
          <w:lang w:val="fr-FR"/>
        </w:rPr>
        <w:t>issues</w:t>
      </w:r>
      <w:r w:rsidR="00023BB6" w:rsidRPr="00BB6AD0">
        <w:rPr>
          <w:sz w:val="22"/>
          <w:szCs w:val="22"/>
          <w:lang w:val="fr-FR"/>
        </w:rPr>
        <w:t xml:space="preserve"> des 30 fosses fumières mise à la disposition de ces producteurs</w:t>
      </w:r>
      <w:r w:rsidR="00B64F07" w:rsidRPr="00BB6AD0">
        <w:rPr>
          <w:sz w:val="22"/>
          <w:szCs w:val="22"/>
          <w:lang w:val="fr-FR"/>
        </w:rPr>
        <w:t xml:space="preserve"> soit en moyenne </w:t>
      </w:r>
      <w:r w:rsidR="00F30E3B" w:rsidRPr="00BB6AD0">
        <w:rPr>
          <w:sz w:val="22"/>
          <w:szCs w:val="22"/>
          <w:lang w:val="fr-FR"/>
        </w:rPr>
        <w:t>12</w:t>
      </w:r>
      <w:r w:rsidR="00B64F07" w:rsidRPr="00BB6AD0">
        <w:rPr>
          <w:sz w:val="22"/>
          <w:szCs w:val="22"/>
          <w:lang w:val="fr-FR"/>
        </w:rPr>
        <w:t xml:space="preserve"> charrettes de fumure organique </w:t>
      </w:r>
      <w:r w:rsidR="00515171" w:rsidRPr="00BB6AD0">
        <w:rPr>
          <w:sz w:val="22"/>
          <w:szCs w:val="22"/>
          <w:lang w:val="fr-FR"/>
        </w:rPr>
        <w:t xml:space="preserve">par fosse </w:t>
      </w:r>
      <w:r w:rsidR="0003698F" w:rsidRPr="00BB6AD0">
        <w:rPr>
          <w:sz w:val="22"/>
          <w:szCs w:val="22"/>
          <w:lang w:val="fr-FR"/>
        </w:rPr>
        <w:t xml:space="preserve">et </w:t>
      </w:r>
      <w:r w:rsidR="00B64F07" w:rsidRPr="00BB6AD0">
        <w:rPr>
          <w:sz w:val="22"/>
          <w:szCs w:val="22"/>
          <w:lang w:val="fr-FR"/>
        </w:rPr>
        <w:t xml:space="preserve"> </w:t>
      </w:r>
      <w:r w:rsidR="00BD1E76" w:rsidRPr="00BB6AD0">
        <w:rPr>
          <w:sz w:val="22"/>
          <w:szCs w:val="22"/>
          <w:lang w:val="fr-FR"/>
        </w:rPr>
        <w:t xml:space="preserve">par </w:t>
      </w:r>
      <w:r w:rsidR="00B64F07" w:rsidRPr="00BB6AD0">
        <w:rPr>
          <w:sz w:val="22"/>
          <w:szCs w:val="22"/>
          <w:lang w:val="fr-FR"/>
        </w:rPr>
        <w:t>hectare</w:t>
      </w:r>
      <w:r w:rsidR="00023BB6" w:rsidRPr="00BB6AD0">
        <w:rPr>
          <w:sz w:val="22"/>
          <w:szCs w:val="22"/>
          <w:lang w:val="fr-FR"/>
        </w:rPr>
        <w:t>.</w:t>
      </w:r>
      <w:r w:rsidR="0064148D" w:rsidRPr="00BB6AD0">
        <w:rPr>
          <w:sz w:val="22"/>
          <w:szCs w:val="22"/>
          <w:lang w:val="fr-FR"/>
        </w:rPr>
        <w:t xml:space="preserve"> Nous notons 12charettes par fosse </w:t>
      </w:r>
      <w:r w:rsidR="0044470A" w:rsidRPr="00BB6AD0">
        <w:rPr>
          <w:sz w:val="22"/>
          <w:szCs w:val="22"/>
          <w:lang w:val="fr-FR"/>
        </w:rPr>
        <w:t xml:space="preserve">au lieu de 25 </w:t>
      </w:r>
      <w:r w:rsidR="0064148D" w:rsidRPr="00BB6AD0">
        <w:rPr>
          <w:sz w:val="22"/>
          <w:szCs w:val="22"/>
          <w:lang w:val="fr-FR"/>
        </w:rPr>
        <w:t xml:space="preserve">parce qu’elle n’était </w:t>
      </w:r>
      <w:r w:rsidR="007F1EBD" w:rsidRPr="00BB6AD0">
        <w:rPr>
          <w:sz w:val="22"/>
          <w:szCs w:val="22"/>
          <w:lang w:val="fr-FR"/>
        </w:rPr>
        <w:t xml:space="preserve">pas </w:t>
      </w:r>
      <w:r w:rsidR="0064148D" w:rsidRPr="00BB6AD0">
        <w:rPr>
          <w:sz w:val="22"/>
          <w:szCs w:val="22"/>
          <w:lang w:val="fr-FR"/>
        </w:rPr>
        <w:t>pleine.</w:t>
      </w:r>
    </w:p>
    <w:p w:rsidR="00905289" w:rsidRPr="00BB6AD0" w:rsidRDefault="00402674" w:rsidP="00BB6AD0">
      <w:pPr>
        <w:jc w:val="both"/>
        <w:rPr>
          <w:sz w:val="22"/>
          <w:szCs w:val="22"/>
          <w:lang w:val="fr-FR"/>
        </w:rPr>
      </w:pPr>
      <w:r w:rsidRPr="00BB6AD0">
        <w:rPr>
          <w:sz w:val="22"/>
          <w:szCs w:val="22"/>
          <w:lang w:val="fr-FR"/>
        </w:rPr>
        <w:t xml:space="preserve">Sur ces aires protégées, les producteurs ont spéculé </w:t>
      </w:r>
      <w:r w:rsidR="00DF7C71" w:rsidRPr="00BB6AD0">
        <w:rPr>
          <w:sz w:val="22"/>
          <w:szCs w:val="22"/>
          <w:lang w:val="fr-FR"/>
        </w:rPr>
        <w:t>sur le sorgho blanc et</w:t>
      </w:r>
      <w:r w:rsidR="000251E5" w:rsidRPr="00BB6AD0">
        <w:rPr>
          <w:sz w:val="22"/>
          <w:szCs w:val="22"/>
          <w:lang w:val="fr-FR"/>
        </w:rPr>
        <w:t xml:space="preserve"> </w:t>
      </w:r>
      <w:r w:rsidR="00DF7C71" w:rsidRPr="00BB6AD0">
        <w:rPr>
          <w:sz w:val="22"/>
          <w:szCs w:val="22"/>
          <w:lang w:val="fr-FR"/>
        </w:rPr>
        <w:t>le sorgho rouge</w:t>
      </w:r>
      <w:r w:rsidRPr="00BB6AD0">
        <w:rPr>
          <w:sz w:val="22"/>
          <w:szCs w:val="22"/>
          <w:lang w:val="fr-FR"/>
        </w:rPr>
        <w:t xml:space="preserve"> et ont pu tous accroitre leurs productions d’au </w:t>
      </w:r>
      <w:r w:rsidR="008B1C90" w:rsidRPr="00BB6AD0">
        <w:rPr>
          <w:sz w:val="22"/>
          <w:szCs w:val="22"/>
          <w:lang w:val="fr-FR"/>
        </w:rPr>
        <w:t xml:space="preserve">moins </w:t>
      </w:r>
      <w:r w:rsidR="00F40F0A" w:rsidRPr="00BB6AD0">
        <w:rPr>
          <w:sz w:val="22"/>
          <w:szCs w:val="22"/>
          <w:lang w:val="fr-FR"/>
        </w:rPr>
        <w:t>25</w:t>
      </w:r>
      <w:r w:rsidRPr="00BB6AD0">
        <w:rPr>
          <w:sz w:val="22"/>
          <w:szCs w:val="22"/>
          <w:lang w:val="fr-FR"/>
        </w:rPr>
        <w:t>%.</w:t>
      </w:r>
      <w:r w:rsidR="00B5711A" w:rsidRPr="00BB6AD0">
        <w:rPr>
          <w:sz w:val="22"/>
          <w:szCs w:val="22"/>
          <w:lang w:val="fr-FR"/>
        </w:rPr>
        <w:t xml:space="preserve"> Ces mesures </w:t>
      </w:r>
      <w:r w:rsidR="004B3D47" w:rsidRPr="00BB6AD0">
        <w:rPr>
          <w:sz w:val="22"/>
          <w:szCs w:val="22"/>
          <w:lang w:val="fr-FR"/>
        </w:rPr>
        <w:t xml:space="preserve">ont </w:t>
      </w:r>
      <w:r w:rsidR="00B5711A" w:rsidRPr="00BB6AD0">
        <w:rPr>
          <w:sz w:val="22"/>
          <w:szCs w:val="22"/>
          <w:lang w:val="fr-FR"/>
        </w:rPr>
        <w:t xml:space="preserve">été </w:t>
      </w:r>
      <w:r w:rsidR="004B3D47" w:rsidRPr="00BB6AD0">
        <w:rPr>
          <w:sz w:val="22"/>
          <w:szCs w:val="22"/>
          <w:lang w:val="fr-FR"/>
        </w:rPr>
        <w:t>faites sur la base des carrés de</w:t>
      </w:r>
      <w:r w:rsidR="005412C0" w:rsidRPr="00BB6AD0">
        <w:rPr>
          <w:sz w:val="22"/>
          <w:szCs w:val="22"/>
          <w:lang w:val="fr-FR"/>
        </w:rPr>
        <w:t xml:space="preserve"> rendement qui ont donnés sur 30</w:t>
      </w:r>
      <w:r w:rsidR="00C74811" w:rsidRPr="00BB6AD0">
        <w:rPr>
          <w:sz w:val="22"/>
          <w:szCs w:val="22"/>
          <w:lang w:val="fr-FR"/>
        </w:rPr>
        <w:t xml:space="preserve"> </w:t>
      </w:r>
      <w:r w:rsidR="004B3D47" w:rsidRPr="00BB6AD0">
        <w:rPr>
          <w:sz w:val="22"/>
          <w:szCs w:val="22"/>
          <w:lang w:val="fr-FR"/>
        </w:rPr>
        <w:t>hectares de sorgh</w:t>
      </w:r>
      <w:r w:rsidR="005412C0" w:rsidRPr="00BB6AD0">
        <w:rPr>
          <w:sz w:val="22"/>
          <w:szCs w:val="22"/>
          <w:lang w:val="fr-FR"/>
        </w:rPr>
        <w:t xml:space="preserve">o </w:t>
      </w:r>
      <w:r w:rsidR="00E72241" w:rsidRPr="00BB6AD0">
        <w:rPr>
          <w:sz w:val="22"/>
          <w:szCs w:val="22"/>
          <w:lang w:val="fr-FR"/>
        </w:rPr>
        <w:t xml:space="preserve"> un rendement moyen de 11</w:t>
      </w:r>
      <w:r w:rsidR="004B3D47" w:rsidRPr="00BB6AD0">
        <w:rPr>
          <w:sz w:val="22"/>
          <w:szCs w:val="22"/>
          <w:lang w:val="fr-FR"/>
        </w:rPr>
        <w:t xml:space="preserve">kg </w:t>
      </w:r>
      <w:r w:rsidR="00E72241" w:rsidRPr="00BB6AD0">
        <w:rPr>
          <w:sz w:val="22"/>
          <w:szCs w:val="22"/>
          <w:lang w:val="fr-FR"/>
        </w:rPr>
        <w:t xml:space="preserve"> </w:t>
      </w:r>
      <w:r w:rsidR="004B3D47" w:rsidRPr="00BB6AD0">
        <w:rPr>
          <w:sz w:val="22"/>
          <w:szCs w:val="22"/>
          <w:lang w:val="fr-FR"/>
        </w:rPr>
        <w:t>par carré de rendement</w:t>
      </w:r>
      <w:r w:rsidR="00E72241" w:rsidRPr="00BB6AD0">
        <w:rPr>
          <w:sz w:val="22"/>
          <w:szCs w:val="22"/>
          <w:lang w:val="fr-FR"/>
        </w:rPr>
        <w:t xml:space="preserve"> (10m*10m) contre 8</w:t>
      </w:r>
      <w:r w:rsidR="00493E06" w:rsidRPr="00BB6AD0">
        <w:rPr>
          <w:sz w:val="22"/>
          <w:szCs w:val="22"/>
          <w:lang w:val="fr-FR"/>
        </w:rPr>
        <w:t xml:space="preserve"> </w:t>
      </w:r>
      <w:r w:rsidR="00C51A99" w:rsidRPr="00BB6AD0">
        <w:rPr>
          <w:sz w:val="22"/>
          <w:szCs w:val="22"/>
          <w:lang w:val="fr-FR"/>
        </w:rPr>
        <w:t xml:space="preserve">kg </w:t>
      </w:r>
      <w:r w:rsidR="00E72241" w:rsidRPr="00BB6AD0">
        <w:rPr>
          <w:sz w:val="22"/>
          <w:szCs w:val="22"/>
          <w:lang w:val="fr-FR"/>
        </w:rPr>
        <w:t>sur</w:t>
      </w:r>
      <w:r w:rsidR="00C51A99" w:rsidRPr="00BB6AD0">
        <w:rPr>
          <w:sz w:val="22"/>
          <w:szCs w:val="22"/>
          <w:lang w:val="fr-FR"/>
        </w:rPr>
        <w:t xml:space="preserve"> </w:t>
      </w:r>
      <w:r w:rsidR="00E72241" w:rsidRPr="00BB6AD0">
        <w:rPr>
          <w:sz w:val="22"/>
          <w:szCs w:val="22"/>
          <w:lang w:val="fr-FR"/>
        </w:rPr>
        <w:t xml:space="preserve">les carrés de rendement </w:t>
      </w:r>
      <w:r w:rsidR="008E232F" w:rsidRPr="00BB6AD0">
        <w:rPr>
          <w:sz w:val="22"/>
          <w:szCs w:val="22"/>
          <w:lang w:val="fr-FR"/>
        </w:rPr>
        <w:t xml:space="preserve">de la portion du terrain </w:t>
      </w:r>
      <w:r w:rsidR="00E72241" w:rsidRPr="00BB6AD0">
        <w:rPr>
          <w:sz w:val="22"/>
          <w:szCs w:val="22"/>
          <w:lang w:val="fr-FR"/>
        </w:rPr>
        <w:t xml:space="preserve">qui </w:t>
      </w:r>
      <w:r w:rsidR="008E232F" w:rsidRPr="00BB6AD0">
        <w:rPr>
          <w:sz w:val="22"/>
          <w:szCs w:val="22"/>
          <w:lang w:val="fr-FR"/>
        </w:rPr>
        <w:t>n’a pas bénéficié de ces pratiques</w:t>
      </w:r>
      <w:r w:rsidR="00B47E40" w:rsidRPr="00BB6AD0">
        <w:rPr>
          <w:sz w:val="22"/>
          <w:szCs w:val="22"/>
          <w:lang w:val="fr-FR"/>
        </w:rPr>
        <w:t>.</w:t>
      </w:r>
      <w:r w:rsidR="00CB43CD" w:rsidRPr="00BB6AD0">
        <w:rPr>
          <w:sz w:val="22"/>
          <w:szCs w:val="22"/>
          <w:lang w:val="fr-FR"/>
        </w:rPr>
        <w:t xml:space="preserve"> L</w:t>
      </w:r>
      <w:r w:rsidR="00A95A46" w:rsidRPr="00BB6AD0">
        <w:rPr>
          <w:sz w:val="22"/>
          <w:szCs w:val="22"/>
          <w:lang w:val="fr-FR"/>
        </w:rPr>
        <w:t xml:space="preserve">a production totale de sorgho </w:t>
      </w:r>
      <w:r w:rsidR="00D54AD9" w:rsidRPr="00BB6AD0">
        <w:rPr>
          <w:sz w:val="22"/>
          <w:szCs w:val="22"/>
          <w:lang w:val="fr-FR"/>
        </w:rPr>
        <w:t xml:space="preserve"> </w:t>
      </w:r>
      <w:r w:rsidR="00A95A46" w:rsidRPr="00BB6AD0">
        <w:rPr>
          <w:sz w:val="22"/>
          <w:szCs w:val="22"/>
          <w:lang w:val="fr-FR"/>
        </w:rPr>
        <w:t xml:space="preserve">est estimée </w:t>
      </w:r>
      <w:r w:rsidR="00356EF1" w:rsidRPr="00BB6AD0">
        <w:rPr>
          <w:sz w:val="22"/>
          <w:szCs w:val="22"/>
          <w:lang w:val="fr-FR"/>
        </w:rPr>
        <w:t xml:space="preserve">donc </w:t>
      </w:r>
      <w:r w:rsidR="00A95A46" w:rsidRPr="00BB6AD0">
        <w:rPr>
          <w:sz w:val="22"/>
          <w:szCs w:val="22"/>
          <w:lang w:val="fr-FR"/>
        </w:rPr>
        <w:t>à</w:t>
      </w:r>
      <w:r w:rsidR="00493E06" w:rsidRPr="00BB6AD0">
        <w:rPr>
          <w:sz w:val="22"/>
          <w:szCs w:val="22"/>
          <w:lang w:val="fr-FR"/>
        </w:rPr>
        <w:t xml:space="preserve"> </w:t>
      </w:r>
      <w:r w:rsidR="00521DDE" w:rsidRPr="00BB6AD0">
        <w:rPr>
          <w:sz w:val="22"/>
          <w:szCs w:val="22"/>
          <w:lang w:val="fr-FR"/>
        </w:rPr>
        <w:t>3</w:t>
      </w:r>
      <w:r w:rsidR="00493E06" w:rsidRPr="00BB6AD0">
        <w:rPr>
          <w:sz w:val="22"/>
          <w:szCs w:val="22"/>
          <w:lang w:val="fr-FR"/>
        </w:rPr>
        <w:t xml:space="preserve">3 </w:t>
      </w:r>
      <w:r w:rsidR="00521DDE" w:rsidRPr="00BB6AD0">
        <w:rPr>
          <w:sz w:val="22"/>
          <w:szCs w:val="22"/>
          <w:lang w:val="fr-FR"/>
        </w:rPr>
        <w:t>0</w:t>
      </w:r>
      <w:r w:rsidR="00493E06" w:rsidRPr="00BB6AD0">
        <w:rPr>
          <w:sz w:val="22"/>
          <w:szCs w:val="22"/>
          <w:lang w:val="fr-FR"/>
        </w:rPr>
        <w:t>0</w:t>
      </w:r>
      <w:r w:rsidR="00853B29" w:rsidRPr="00BB6AD0">
        <w:rPr>
          <w:sz w:val="22"/>
          <w:szCs w:val="22"/>
          <w:lang w:val="fr-FR"/>
        </w:rPr>
        <w:t>0kg (</w:t>
      </w:r>
      <w:r w:rsidR="00521DDE" w:rsidRPr="00BB6AD0">
        <w:rPr>
          <w:sz w:val="22"/>
          <w:szCs w:val="22"/>
          <w:lang w:val="fr-FR"/>
        </w:rPr>
        <w:t>3</w:t>
      </w:r>
      <w:r w:rsidR="00493E06" w:rsidRPr="00BB6AD0">
        <w:rPr>
          <w:sz w:val="22"/>
          <w:szCs w:val="22"/>
          <w:lang w:val="fr-FR"/>
        </w:rPr>
        <w:t>3</w:t>
      </w:r>
      <w:r w:rsidR="00853B29" w:rsidRPr="00BB6AD0">
        <w:rPr>
          <w:sz w:val="22"/>
          <w:szCs w:val="22"/>
          <w:lang w:val="fr-FR"/>
        </w:rPr>
        <w:t>tonnes)</w:t>
      </w:r>
      <w:r w:rsidR="00356EF1" w:rsidRPr="00BB6AD0">
        <w:rPr>
          <w:sz w:val="22"/>
          <w:szCs w:val="22"/>
          <w:lang w:val="fr-FR"/>
        </w:rPr>
        <w:t xml:space="preserve"> soit une production individuelle </w:t>
      </w:r>
      <w:r w:rsidR="00056399" w:rsidRPr="00BB6AD0">
        <w:rPr>
          <w:sz w:val="22"/>
          <w:szCs w:val="22"/>
          <w:lang w:val="fr-FR"/>
        </w:rPr>
        <w:t>moyenne de 1 100kg</w:t>
      </w:r>
      <w:r w:rsidR="00EE45B0" w:rsidRPr="00BB6AD0">
        <w:rPr>
          <w:sz w:val="22"/>
          <w:szCs w:val="22"/>
          <w:lang w:val="fr-FR"/>
        </w:rPr>
        <w:t>.</w:t>
      </w:r>
    </w:p>
    <w:p w:rsidR="000A2E83" w:rsidRPr="00BB6AD0" w:rsidRDefault="000A2E83" w:rsidP="00BB6AD0">
      <w:pPr>
        <w:jc w:val="both"/>
        <w:rPr>
          <w:sz w:val="22"/>
          <w:szCs w:val="22"/>
          <w:lang w:val="fr-FR"/>
        </w:rPr>
      </w:pPr>
    </w:p>
    <w:p w:rsidR="00905289" w:rsidRPr="00BB6AD0" w:rsidRDefault="00990971" w:rsidP="00BB6AD0">
      <w:pPr>
        <w:jc w:val="both"/>
        <w:rPr>
          <w:sz w:val="22"/>
          <w:szCs w:val="22"/>
          <w:lang w:val="fr-FR"/>
        </w:rPr>
      </w:pPr>
      <w:r w:rsidRPr="00BB6AD0">
        <w:rPr>
          <w:sz w:val="22"/>
          <w:szCs w:val="22"/>
          <w:lang w:val="fr-FR"/>
        </w:rPr>
        <w:t>Ces t</w:t>
      </w:r>
      <w:r w:rsidR="004F6D18" w:rsidRPr="00BB6AD0">
        <w:rPr>
          <w:sz w:val="22"/>
          <w:szCs w:val="22"/>
          <w:lang w:val="fr-FR"/>
        </w:rPr>
        <w:t>echniques culturales ont</w:t>
      </w:r>
      <w:r w:rsidR="0057681B" w:rsidRPr="00BB6AD0">
        <w:rPr>
          <w:sz w:val="22"/>
          <w:szCs w:val="22"/>
          <w:lang w:val="fr-FR"/>
        </w:rPr>
        <w:t xml:space="preserve"> amélioré</w:t>
      </w:r>
      <w:r w:rsidR="00C949F9" w:rsidRPr="00BB6AD0">
        <w:rPr>
          <w:sz w:val="22"/>
          <w:szCs w:val="22"/>
          <w:lang w:val="fr-FR"/>
        </w:rPr>
        <w:t xml:space="preserve"> les conditions de vie </w:t>
      </w:r>
      <w:r w:rsidRPr="00BB6AD0">
        <w:rPr>
          <w:sz w:val="22"/>
          <w:szCs w:val="22"/>
          <w:lang w:val="fr-FR"/>
        </w:rPr>
        <w:t>de ces producteurs</w:t>
      </w:r>
      <w:r w:rsidR="007A49E3" w:rsidRPr="00BB6AD0">
        <w:rPr>
          <w:sz w:val="22"/>
          <w:szCs w:val="22"/>
          <w:lang w:val="fr-FR"/>
        </w:rPr>
        <w:t xml:space="preserve"> qui viennent d’appliquer</w:t>
      </w:r>
      <w:r w:rsidR="001E646D" w:rsidRPr="00BB6AD0">
        <w:rPr>
          <w:sz w:val="22"/>
          <w:szCs w:val="22"/>
          <w:lang w:val="fr-FR"/>
        </w:rPr>
        <w:t xml:space="preserve"> pour la première fois ces </w:t>
      </w:r>
      <w:r w:rsidR="007A49E3" w:rsidRPr="00BB6AD0">
        <w:rPr>
          <w:sz w:val="22"/>
          <w:szCs w:val="22"/>
          <w:lang w:val="fr-FR"/>
        </w:rPr>
        <w:t>techniqu</w:t>
      </w:r>
      <w:r w:rsidR="001E646D" w:rsidRPr="00BB6AD0">
        <w:rPr>
          <w:sz w:val="22"/>
          <w:szCs w:val="22"/>
          <w:lang w:val="fr-FR"/>
        </w:rPr>
        <w:t>es</w:t>
      </w:r>
      <w:r w:rsidRPr="00BB6AD0">
        <w:rPr>
          <w:sz w:val="22"/>
          <w:szCs w:val="22"/>
          <w:lang w:val="fr-FR"/>
        </w:rPr>
        <w:t>.</w:t>
      </w:r>
      <w:r w:rsidR="00462358" w:rsidRPr="00BB6AD0">
        <w:rPr>
          <w:sz w:val="22"/>
          <w:szCs w:val="22"/>
          <w:lang w:val="fr-FR"/>
        </w:rPr>
        <w:t xml:space="preserve"> Nous </w:t>
      </w:r>
      <w:r w:rsidR="00C42AE6" w:rsidRPr="00BB6AD0">
        <w:rPr>
          <w:sz w:val="22"/>
          <w:szCs w:val="22"/>
          <w:lang w:val="fr-FR"/>
        </w:rPr>
        <w:t>pouvons illustrer</w:t>
      </w:r>
      <w:r w:rsidR="00462358" w:rsidRPr="00BB6AD0">
        <w:rPr>
          <w:sz w:val="22"/>
          <w:szCs w:val="22"/>
          <w:lang w:val="fr-FR"/>
        </w:rPr>
        <w:t xml:space="preserve"> cela en prenant </w:t>
      </w:r>
      <w:r w:rsidR="00C42AE6" w:rsidRPr="00BB6AD0">
        <w:rPr>
          <w:sz w:val="22"/>
          <w:szCs w:val="22"/>
          <w:lang w:val="fr-FR"/>
        </w:rPr>
        <w:t xml:space="preserve">le cas de </w:t>
      </w:r>
      <w:r w:rsidR="00B566C7" w:rsidRPr="00BB6AD0">
        <w:rPr>
          <w:sz w:val="22"/>
          <w:szCs w:val="22"/>
          <w:lang w:val="fr-FR"/>
        </w:rPr>
        <w:t>KABORE Idrissa</w:t>
      </w:r>
      <w:r w:rsidR="00462358" w:rsidRPr="00BB6AD0">
        <w:rPr>
          <w:sz w:val="22"/>
          <w:szCs w:val="22"/>
          <w:lang w:val="fr-FR"/>
        </w:rPr>
        <w:t xml:space="preserve"> qui est à sa première pratique de ces techniques de CES. Son champ d’une superficie de 1ha a donné </w:t>
      </w:r>
      <w:r w:rsidR="004C20BB" w:rsidRPr="00BB6AD0">
        <w:rPr>
          <w:sz w:val="22"/>
          <w:szCs w:val="22"/>
          <w:lang w:val="fr-FR"/>
        </w:rPr>
        <w:t>un</w:t>
      </w:r>
      <w:r w:rsidR="00905289" w:rsidRPr="00BB6AD0">
        <w:rPr>
          <w:sz w:val="22"/>
          <w:szCs w:val="22"/>
          <w:lang w:val="fr-FR"/>
        </w:rPr>
        <w:t xml:space="preserve"> rendement moyen en graine</w:t>
      </w:r>
      <w:r w:rsidR="001E42A7" w:rsidRPr="00BB6AD0">
        <w:rPr>
          <w:sz w:val="22"/>
          <w:szCs w:val="22"/>
          <w:lang w:val="fr-FR"/>
        </w:rPr>
        <w:t xml:space="preserve"> de </w:t>
      </w:r>
      <w:r w:rsidR="00AE5095" w:rsidRPr="00BB6AD0">
        <w:rPr>
          <w:sz w:val="22"/>
          <w:szCs w:val="22"/>
          <w:lang w:val="fr-FR"/>
        </w:rPr>
        <w:t xml:space="preserve">12 </w:t>
      </w:r>
      <w:r w:rsidR="0025020F" w:rsidRPr="00BB6AD0">
        <w:rPr>
          <w:sz w:val="22"/>
          <w:szCs w:val="22"/>
          <w:lang w:val="fr-FR"/>
        </w:rPr>
        <w:t xml:space="preserve">kg </w:t>
      </w:r>
      <w:r w:rsidR="00AE5095" w:rsidRPr="00BB6AD0">
        <w:rPr>
          <w:sz w:val="22"/>
          <w:szCs w:val="22"/>
          <w:lang w:val="fr-FR"/>
        </w:rPr>
        <w:t xml:space="preserve">contre 8 </w:t>
      </w:r>
      <w:r w:rsidR="004C20BB" w:rsidRPr="00BB6AD0">
        <w:rPr>
          <w:sz w:val="22"/>
          <w:szCs w:val="22"/>
          <w:lang w:val="fr-FR"/>
        </w:rPr>
        <w:t>kg</w:t>
      </w:r>
      <w:r w:rsidR="00905289" w:rsidRPr="00BB6AD0">
        <w:rPr>
          <w:sz w:val="22"/>
          <w:szCs w:val="22"/>
          <w:lang w:val="fr-FR"/>
        </w:rPr>
        <w:t xml:space="preserve"> sans les techniques de CES</w:t>
      </w:r>
      <w:r w:rsidR="008C2C8B" w:rsidRPr="00BB6AD0">
        <w:rPr>
          <w:sz w:val="22"/>
          <w:szCs w:val="22"/>
          <w:lang w:val="fr-FR"/>
        </w:rPr>
        <w:t xml:space="preserve"> </w:t>
      </w:r>
      <w:r w:rsidR="00AE5095" w:rsidRPr="00BB6AD0">
        <w:rPr>
          <w:sz w:val="22"/>
          <w:szCs w:val="22"/>
          <w:lang w:val="fr-FR"/>
        </w:rPr>
        <w:t>soit une production totale de 12</w:t>
      </w:r>
      <w:r w:rsidR="008C2C8B" w:rsidRPr="00BB6AD0">
        <w:rPr>
          <w:sz w:val="22"/>
          <w:szCs w:val="22"/>
          <w:lang w:val="fr-FR"/>
        </w:rPr>
        <w:t>00</w:t>
      </w:r>
      <w:r w:rsidR="00AE5095" w:rsidRPr="00BB6AD0">
        <w:rPr>
          <w:sz w:val="22"/>
          <w:szCs w:val="22"/>
          <w:lang w:val="fr-FR"/>
        </w:rPr>
        <w:t xml:space="preserve"> </w:t>
      </w:r>
      <w:r w:rsidR="008C2C8B" w:rsidRPr="00BB6AD0">
        <w:rPr>
          <w:sz w:val="22"/>
          <w:szCs w:val="22"/>
          <w:lang w:val="fr-FR"/>
        </w:rPr>
        <w:t>kg</w:t>
      </w:r>
      <w:r w:rsidR="00905289" w:rsidRPr="00BB6AD0">
        <w:rPr>
          <w:sz w:val="22"/>
          <w:szCs w:val="22"/>
          <w:lang w:val="fr-FR"/>
        </w:rPr>
        <w:t xml:space="preserve">. Il estime ainsi qu’il pourra alimenter sa famille </w:t>
      </w:r>
      <w:r w:rsidR="00FC1D22" w:rsidRPr="00BB6AD0">
        <w:rPr>
          <w:sz w:val="22"/>
          <w:szCs w:val="22"/>
          <w:lang w:val="fr-FR"/>
        </w:rPr>
        <w:t>sur une période d’un</w:t>
      </w:r>
      <w:r w:rsidR="002A3413" w:rsidRPr="00BB6AD0">
        <w:rPr>
          <w:sz w:val="22"/>
          <w:szCs w:val="22"/>
          <w:lang w:val="fr-FR"/>
        </w:rPr>
        <w:t xml:space="preserve"> an </w:t>
      </w:r>
      <w:r w:rsidR="00EB6C1E" w:rsidRPr="00BB6AD0">
        <w:rPr>
          <w:sz w:val="22"/>
          <w:szCs w:val="22"/>
          <w:lang w:val="fr-FR"/>
        </w:rPr>
        <w:t xml:space="preserve">et </w:t>
      </w:r>
      <w:r w:rsidR="00733662" w:rsidRPr="00BB6AD0">
        <w:rPr>
          <w:sz w:val="22"/>
          <w:szCs w:val="22"/>
          <w:lang w:val="fr-FR"/>
        </w:rPr>
        <w:t>pourra</w:t>
      </w:r>
      <w:r w:rsidR="00EB6C1E" w:rsidRPr="00BB6AD0">
        <w:rPr>
          <w:sz w:val="22"/>
          <w:szCs w:val="22"/>
          <w:lang w:val="fr-FR"/>
        </w:rPr>
        <w:t xml:space="preserve"> </w:t>
      </w:r>
      <w:r w:rsidR="00030864" w:rsidRPr="00BB6AD0">
        <w:rPr>
          <w:sz w:val="22"/>
          <w:szCs w:val="22"/>
          <w:lang w:val="fr-FR"/>
        </w:rPr>
        <w:t xml:space="preserve"> </w:t>
      </w:r>
      <w:r w:rsidR="00150EE0" w:rsidRPr="00BB6AD0">
        <w:rPr>
          <w:sz w:val="22"/>
          <w:szCs w:val="22"/>
          <w:lang w:val="fr-FR"/>
        </w:rPr>
        <w:t>ven</w:t>
      </w:r>
      <w:r w:rsidR="00030864" w:rsidRPr="00BB6AD0">
        <w:rPr>
          <w:sz w:val="22"/>
          <w:szCs w:val="22"/>
          <w:lang w:val="fr-FR"/>
        </w:rPr>
        <w:t>dr</w:t>
      </w:r>
      <w:r w:rsidR="00733662" w:rsidRPr="00BB6AD0">
        <w:rPr>
          <w:sz w:val="22"/>
          <w:szCs w:val="22"/>
          <w:lang w:val="fr-FR"/>
        </w:rPr>
        <w:t>e</w:t>
      </w:r>
      <w:r w:rsidR="002A3413" w:rsidRPr="00BB6AD0">
        <w:rPr>
          <w:sz w:val="22"/>
          <w:szCs w:val="22"/>
          <w:lang w:val="fr-FR"/>
        </w:rPr>
        <w:t xml:space="preserve"> une </w:t>
      </w:r>
      <w:r w:rsidR="002E7357" w:rsidRPr="00BB6AD0">
        <w:rPr>
          <w:sz w:val="22"/>
          <w:szCs w:val="22"/>
          <w:lang w:val="fr-FR"/>
        </w:rPr>
        <w:t>partie</w:t>
      </w:r>
      <w:r w:rsidR="00733662" w:rsidRPr="00BB6AD0">
        <w:rPr>
          <w:sz w:val="22"/>
          <w:szCs w:val="22"/>
          <w:lang w:val="fr-FR"/>
        </w:rPr>
        <w:t xml:space="preserve"> en cas de besoin </w:t>
      </w:r>
      <w:r w:rsidR="00EB6C1E" w:rsidRPr="00BB6AD0">
        <w:rPr>
          <w:sz w:val="22"/>
          <w:szCs w:val="22"/>
          <w:lang w:val="fr-FR"/>
        </w:rPr>
        <w:t xml:space="preserve">pour subvenir </w:t>
      </w:r>
      <w:r w:rsidR="00111BA5" w:rsidRPr="00BB6AD0">
        <w:rPr>
          <w:sz w:val="22"/>
          <w:szCs w:val="22"/>
          <w:lang w:val="fr-FR"/>
        </w:rPr>
        <w:t>aux dépenses</w:t>
      </w:r>
      <w:r w:rsidR="00150EE0" w:rsidRPr="00BB6AD0">
        <w:rPr>
          <w:sz w:val="22"/>
          <w:szCs w:val="22"/>
          <w:lang w:val="fr-FR"/>
        </w:rPr>
        <w:t xml:space="preserve"> </w:t>
      </w:r>
      <w:r w:rsidR="00B6702C" w:rsidRPr="00BB6AD0">
        <w:rPr>
          <w:sz w:val="22"/>
          <w:szCs w:val="22"/>
          <w:lang w:val="fr-FR"/>
        </w:rPr>
        <w:t>familia</w:t>
      </w:r>
      <w:r w:rsidR="00111BA5" w:rsidRPr="00BB6AD0">
        <w:rPr>
          <w:sz w:val="22"/>
          <w:szCs w:val="22"/>
          <w:lang w:val="fr-FR"/>
        </w:rPr>
        <w:t>les</w:t>
      </w:r>
      <w:r w:rsidR="00150EE0" w:rsidRPr="00BB6AD0">
        <w:rPr>
          <w:sz w:val="22"/>
          <w:szCs w:val="22"/>
          <w:lang w:val="fr-FR"/>
        </w:rPr>
        <w:t xml:space="preserve"> (funérailles, soins, scolarités, etc.)</w:t>
      </w:r>
      <w:r w:rsidR="00905289" w:rsidRPr="00BB6AD0">
        <w:rPr>
          <w:sz w:val="22"/>
          <w:szCs w:val="22"/>
          <w:lang w:val="fr-FR"/>
        </w:rPr>
        <w:t xml:space="preserve">. </w:t>
      </w:r>
    </w:p>
    <w:p w:rsidR="00AD13FD" w:rsidRPr="00BB6AD0" w:rsidRDefault="00AD13FD" w:rsidP="00BB6AD0">
      <w:pPr>
        <w:jc w:val="both"/>
        <w:rPr>
          <w:sz w:val="22"/>
          <w:szCs w:val="22"/>
          <w:lang w:val="fr-FR"/>
        </w:rPr>
      </w:pPr>
    </w:p>
    <w:p w:rsidR="00905289" w:rsidRPr="00BB6AD0" w:rsidRDefault="00FD72AE" w:rsidP="00BB6AD0">
      <w:pPr>
        <w:jc w:val="both"/>
        <w:rPr>
          <w:sz w:val="22"/>
          <w:szCs w:val="22"/>
          <w:lang w:val="fr-FR"/>
        </w:rPr>
      </w:pPr>
      <w:r w:rsidRPr="00BB6AD0">
        <w:rPr>
          <w:sz w:val="22"/>
          <w:szCs w:val="22"/>
          <w:lang w:val="fr-FR"/>
        </w:rPr>
        <w:t>Les</w:t>
      </w:r>
      <w:r w:rsidR="00905289" w:rsidRPr="00BB6AD0">
        <w:rPr>
          <w:sz w:val="22"/>
          <w:szCs w:val="22"/>
          <w:lang w:val="fr-FR"/>
        </w:rPr>
        <w:t xml:space="preserve"> difficulté</w:t>
      </w:r>
      <w:r w:rsidRPr="00BB6AD0">
        <w:rPr>
          <w:sz w:val="22"/>
          <w:szCs w:val="22"/>
          <w:lang w:val="fr-FR"/>
        </w:rPr>
        <w:t>s</w:t>
      </w:r>
      <w:r w:rsidR="00905289" w:rsidRPr="00BB6AD0">
        <w:rPr>
          <w:sz w:val="22"/>
          <w:szCs w:val="22"/>
          <w:lang w:val="fr-FR"/>
        </w:rPr>
        <w:t xml:space="preserve"> rencontrée</w:t>
      </w:r>
      <w:r w:rsidRPr="00BB6AD0">
        <w:rPr>
          <w:sz w:val="22"/>
          <w:szCs w:val="22"/>
          <w:lang w:val="fr-FR"/>
        </w:rPr>
        <w:t xml:space="preserve">s dans ce domaine </w:t>
      </w:r>
      <w:r w:rsidR="00905289" w:rsidRPr="00BB6AD0">
        <w:rPr>
          <w:sz w:val="22"/>
          <w:szCs w:val="22"/>
          <w:lang w:val="fr-FR"/>
        </w:rPr>
        <w:t>s</w:t>
      </w:r>
      <w:r w:rsidRPr="00BB6AD0">
        <w:rPr>
          <w:sz w:val="22"/>
          <w:szCs w:val="22"/>
          <w:lang w:val="fr-FR"/>
        </w:rPr>
        <w:t>on</w:t>
      </w:r>
      <w:r w:rsidR="00905289" w:rsidRPr="00BB6AD0">
        <w:rPr>
          <w:sz w:val="22"/>
          <w:szCs w:val="22"/>
          <w:lang w:val="fr-FR"/>
        </w:rPr>
        <w:t>t  l’installation tardive de la pluviométrie</w:t>
      </w:r>
      <w:r w:rsidR="00840B88" w:rsidRPr="00BB6AD0">
        <w:rPr>
          <w:sz w:val="22"/>
          <w:szCs w:val="22"/>
          <w:lang w:val="fr-FR"/>
        </w:rPr>
        <w:t xml:space="preserve"> dans cette zone</w:t>
      </w:r>
      <w:r w:rsidRPr="00BB6AD0">
        <w:rPr>
          <w:sz w:val="22"/>
          <w:szCs w:val="22"/>
          <w:lang w:val="fr-FR"/>
        </w:rPr>
        <w:t xml:space="preserve"> et l’exploitation minière</w:t>
      </w:r>
      <w:r w:rsidR="00583F9A" w:rsidRPr="00BB6AD0">
        <w:rPr>
          <w:sz w:val="22"/>
          <w:szCs w:val="22"/>
          <w:lang w:val="fr-FR"/>
        </w:rPr>
        <w:t>.</w:t>
      </w:r>
    </w:p>
    <w:p w:rsidR="00905289" w:rsidRDefault="00905289" w:rsidP="0082753A">
      <w:pPr>
        <w:pStyle w:val="Paragraphedeliste"/>
        <w:ind w:left="0"/>
        <w:jc w:val="both"/>
        <w:rPr>
          <w:rFonts w:cs="Arial"/>
          <w:bCs/>
          <w:sz w:val="22"/>
          <w:szCs w:val="22"/>
          <w:lang w:val="fr-FR"/>
        </w:rPr>
      </w:pPr>
    </w:p>
    <w:p w:rsidR="00221B22" w:rsidRPr="0082753A" w:rsidRDefault="00221B22" w:rsidP="0082753A">
      <w:pPr>
        <w:pStyle w:val="Paragraphedeliste"/>
        <w:ind w:left="0"/>
        <w:jc w:val="both"/>
        <w:rPr>
          <w:rFonts w:cs="Arial"/>
          <w:bCs/>
          <w:sz w:val="22"/>
          <w:szCs w:val="22"/>
          <w:lang w:val="fr-FR"/>
        </w:rPr>
      </w:pPr>
    </w:p>
    <w:p w:rsidR="00905289" w:rsidRPr="0082753A" w:rsidRDefault="00AB4DEE" w:rsidP="0082753A">
      <w:pPr>
        <w:pStyle w:val="Paragraphedeliste"/>
        <w:ind w:left="0"/>
        <w:jc w:val="both"/>
        <w:rPr>
          <w:b/>
          <w:color w:val="C00000"/>
          <w:sz w:val="22"/>
          <w:szCs w:val="22"/>
          <w:lang w:val="fr-FR"/>
        </w:rPr>
      </w:pPr>
      <w:r w:rsidRPr="0082753A">
        <w:rPr>
          <w:b/>
          <w:color w:val="C00000"/>
          <w:sz w:val="22"/>
          <w:szCs w:val="22"/>
          <w:lang w:val="fr-FR"/>
        </w:rPr>
        <w:t xml:space="preserve">2.1.2  </w:t>
      </w:r>
      <w:r w:rsidR="00905289" w:rsidRPr="0082753A">
        <w:rPr>
          <w:b/>
          <w:color w:val="C00000"/>
          <w:sz w:val="22"/>
          <w:szCs w:val="22"/>
          <w:lang w:val="fr-FR"/>
        </w:rPr>
        <w:t xml:space="preserve">Elevage </w:t>
      </w:r>
    </w:p>
    <w:p w:rsidR="00905289" w:rsidRPr="0082753A" w:rsidRDefault="00905289" w:rsidP="0082753A">
      <w:pPr>
        <w:pStyle w:val="Paragraphedeliste"/>
        <w:ind w:left="0"/>
        <w:jc w:val="both"/>
        <w:rPr>
          <w:rFonts w:cs="Arial"/>
          <w:bCs/>
          <w:sz w:val="22"/>
          <w:szCs w:val="22"/>
          <w:lang w:val="fr-FR"/>
        </w:rPr>
      </w:pPr>
    </w:p>
    <w:p w:rsidR="00EF33FC" w:rsidRPr="008E54C1" w:rsidRDefault="00127E4E" w:rsidP="008E54C1">
      <w:pPr>
        <w:jc w:val="both"/>
        <w:rPr>
          <w:sz w:val="22"/>
          <w:szCs w:val="22"/>
          <w:lang w:val="fr-FR"/>
        </w:rPr>
      </w:pPr>
      <w:r w:rsidRPr="008E54C1">
        <w:rPr>
          <w:sz w:val="22"/>
          <w:szCs w:val="22"/>
          <w:lang w:val="fr-FR"/>
        </w:rPr>
        <w:t xml:space="preserve">Dans le programme </w:t>
      </w:r>
      <w:r w:rsidR="00905289" w:rsidRPr="008E54C1">
        <w:rPr>
          <w:sz w:val="22"/>
          <w:szCs w:val="22"/>
          <w:lang w:val="fr-FR"/>
        </w:rPr>
        <w:t>A</w:t>
      </w:r>
      <w:r w:rsidR="00F774C7" w:rsidRPr="008E54C1">
        <w:rPr>
          <w:sz w:val="22"/>
          <w:szCs w:val="22"/>
          <w:lang w:val="fr-FR"/>
        </w:rPr>
        <w:t>B</w:t>
      </w:r>
      <w:r w:rsidR="00905289" w:rsidRPr="008E54C1">
        <w:rPr>
          <w:sz w:val="22"/>
          <w:szCs w:val="22"/>
          <w:lang w:val="fr-FR"/>
        </w:rPr>
        <w:t xml:space="preserve">N/SOLIDAR Suisse 2014, l’élevage a été </w:t>
      </w:r>
      <w:r w:rsidR="00F774C7" w:rsidRPr="008E54C1">
        <w:rPr>
          <w:sz w:val="22"/>
          <w:szCs w:val="22"/>
          <w:lang w:val="fr-FR"/>
        </w:rPr>
        <w:t>canalisé sur celui des</w:t>
      </w:r>
      <w:r w:rsidR="00905289" w:rsidRPr="008E54C1">
        <w:rPr>
          <w:sz w:val="22"/>
          <w:szCs w:val="22"/>
          <w:lang w:val="fr-FR"/>
        </w:rPr>
        <w:t xml:space="preserve"> ovin</w:t>
      </w:r>
      <w:r w:rsidR="00F774C7" w:rsidRPr="008E54C1">
        <w:rPr>
          <w:sz w:val="22"/>
          <w:szCs w:val="22"/>
          <w:lang w:val="fr-FR"/>
        </w:rPr>
        <w:t>s</w:t>
      </w:r>
      <w:r w:rsidR="00EB2079" w:rsidRPr="008E54C1">
        <w:rPr>
          <w:sz w:val="22"/>
          <w:szCs w:val="22"/>
          <w:lang w:val="fr-FR"/>
        </w:rPr>
        <w:t xml:space="preserve"> et des poules</w:t>
      </w:r>
      <w:r w:rsidR="00905289" w:rsidRPr="008E54C1">
        <w:rPr>
          <w:sz w:val="22"/>
          <w:szCs w:val="22"/>
          <w:lang w:val="fr-FR"/>
        </w:rPr>
        <w:t xml:space="preserve">. C’est ainsi que </w:t>
      </w:r>
      <w:r w:rsidR="00B974CA" w:rsidRPr="008E54C1">
        <w:rPr>
          <w:sz w:val="22"/>
          <w:szCs w:val="22"/>
          <w:lang w:val="fr-FR"/>
        </w:rPr>
        <w:t>4</w:t>
      </w:r>
      <w:r w:rsidR="00905289" w:rsidRPr="008E54C1">
        <w:rPr>
          <w:sz w:val="22"/>
          <w:szCs w:val="22"/>
          <w:lang w:val="fr-FR"/>
        </w:rPr>
        <w:t xml:space="preserve">0 producteurs dont </w:t>
      </w:r>
      <w:r w:rsidR="00B974CA" w:rsidRPr="008E54C1">
        <w:rPr>
          <w:sz w:val="22"/>
          <w:szCs w:val="22"/>
          <w:lang w:val="fr-FR"/>
        </w:rPr>
        <w:t>53</w:t>
      </w:r>
      <w:r w:rsidR="00905289" w:rsidRPr="008E54C1">
        <w:rPr>
          <w:sz w:val="22"/>
          <w:szCs w:val="22"/>
          <w:lang w:val="fr-FR"/>
        </w:rPr>
        <w:t xml:space="preserve">% </w:t>
      </w:r>
      <w:r w:rsidR="000D3E5A" w:rsidRPr="008E54C1">
        <w:rPr>
          <w:sz w:val="22"/>
          <w:szCs w:val="22"/>
          <w:lang w:val="fr-FR"/>
        </w:rPr>
        <w:t xml:space="preserve">de </w:t>
      </w:r>
      <w:r w:rsidR="00905289" w:rsidRPr="008E54C1">
        <w:rPr>
          <w:sz w:val="22"/>
          <w:szCs w:val="22"/>
          <w:lang w:val="fr-FR"/>
        </w:rPr>
        <w:t xml:space="preserve">femmes ont vu leurs capacités techniques et opérationnelles renforcées sur les techniques </w:t>
      </w:r>
      <w:r w:rsidR="00B974CA" w:rsidRPr="008E54C1">
        <w:rPr>
          <w:sz w:val="22"/>
          <w:szCs w:val="22"/>
          <w:lang w:val="fr-FR"/>
        </w:rPr>
        <w:t>d’élevage des ovins</w:t>
      </w:r>
      <w:r w:rsidR="0097359C" w:rsidRPr="008E54C1">
        <w:rPr>
          <w:sz w:val="22"/>
          <w:szCs w:val="22"/>
          <w:lang w:val="fr-FR"/>
        </w:rPr>
        <w:t xml:space="preserve"> </w:t>
      </w:r>
      <w:r w:rsidRPr="008E54C1">
        <w:rPr>
          <w:sz w:val="22"/>
          <w:szCs w:val="22"/>
          <w:lang w:val="fr-FR"/>
        </w:rPr>
        <w:t xml:space="preserve">sur une prévision de 40 personnes </w:t>
      </w:r>
      <w:r w:rsidR="00905289" w:rsidRPr="008E54C1">
        <w:rPr>
          <w:sz w:val="22"/>
          <w:szCs w:val="22"/>
          <w:lang w:val="fr-FR"/>
        </w:rPr>
        <w:t>soit un taux de réalisation d</w:t>
      </w:r>
      <w:r w:rsidR="00B974CA" w:rsidRPr="008E54C1">
        <w:rPr>
          <w:sz w:val="22"/>
          <w:szCs w:val="22"/>
          <w:lang w:val="fr-FR"/>
        </w:rPr>
        <w:t>e</w:t>
      </w:r>
      <w:r w:rsidR="00905289" w:rsidRPr="008E54C1">
        <w:rPr>
          <w:sz w:val="22"/>
          <w:szCs w:val="22"/>
          <w:lang w:val="fr-FR"/>
        </w:rPr>
        <w:t xml:space="preserve"> 1</w:t>
      </w:r>
      <w:r w:rsidR="00B974CA" w:rsidRPr="008E54C1">
        <w:rPr>
          <w:sz w:val="22"/>
          <w:szCs w:val="22"/>
          <w:lang w:val="fr-FR"/>
        </w:rPr>
        <w:t>00</w:t>
      </w:r>
      <w:r w:rsidR="00905289" w:rsidRPr="008E54C1">
        <w:rPr>
          <w:sz w:val="22"/>
          <w:szCs w:val="22"/>
          <w:lang w:val="fr-FR"/>
        </w:rPr>
        <w:t xml:space="preserve">%. </w:t>
      </w:r>
    </w:p>
    <w:p w:rsidR="00CA2398" w:rsidRPr="008E54C1" w:rsidRDefault="00CA2398" w:rsidP="008E54C1">
      <w:pPr>
        <w:jc w:val="both"/>
        <w:rPr>
          <w:sz w:val="22"/>
          <w:szCs w:val="22"/>
          <w:lang w:val="fr-FR"/>
        </w:rPr>
      </w:pPr>
    </w:p>
    <w:p w:rsidR="00E970F7" w:rsidRPr="008E54C1" w:rsidRDefault="00E970F7" w:rsidP="008E54C1">
      <w:pPr>
        <w:jc w:val="both"/>
        <w:rPr>
          <w:sz w:val="22"/>
          <w:szCs w:val="22"/>
          <w:lang w:val="fr-FR"/>
        </w:rPr>
      </w:pPr>
      <w:r w:rsidRPr="008E54C1">
        <w:rPr>
          <w:sz w:val="22"/>
          <w:szCs w:val="22"/>
          <w:lang w:val="fr-FR"/>
        </w:rPr>
        <w:t>Chaque béné</w:t>
      </w:r>
      <w:r w:rsidR="0097359C" w:rsidRPr="008E54C1">
        <w:rPr>
          <w:sz w:val="22"/>
          <w:szCs w:val="22"/>
          <w:lang w:val="fr-FR"/>
        </w:rPr>
        <w:t>ficiaire a pu élever 5 ovins qui ont mis bas chacun</w:t>
      </w:r>
      <w:r w:rsidRPr="008E54C1">
        <w:rPr>
          <w:sz w:val="22"/>
          <w:szCs w:val="22"/>
          <w:lang w:val="fr-FR"/>
        </w:rPr>
        <w:t xml:space="preserve"> 01 </w:t>
      </w:r>
      <w:r w:rsidR="0020119D" w:rsidRPr="008E54C1">
        <w:rPr>
          <w:sz w:val="22"/>
          <w:szCs w:val="22"/>
          <w:lang w:val="fr-FR"/>
        </w:rPr>
        <w:t>ovin</w:t>
      </w:r>
      <w:r w:rsidR="00514C90" w:rsidRPr="008E54C1">
        <w:rPr>
          <w:sz w:val="22"/>
          <w:szCs w:val="22"/>
          <w:lang w:val="fr-FR"/>
        </w:rPr>
        <w:t xml:space="preserve"> soit une produc</w:t>
      </w:r>
      <w:r w:rsidR="00332A9D" w:rsidRPr="008E54C1">
        <w:rPr>
          <w:sz w:val="22"/>
          <w:szCs w:val="22"/>
          <w:lang w:val="fr-FR"/>
        </w:rPr>
        <w:t>tion supplémentaire totale de 20</w:t>
      </w:r>
      <w:r w:rsidR="00514C90" w:rsidRPr="008E54C1">
        <w:rPr>
          <w:sz w:val="22"/>
          <w:szCs w:val="22"/>
          <w:lang w:val="fr-FR"/>
        </w:rPr>
        <w:t>0 têtes</w:t>
      </w:r>
      <w:r w:rsidRPr="008E54C1">
        <w:rPr>
          <w:sz w:val="22"/>
          <w:szCs w:val="22"/>
          <w:lang w:val="fr-FR"/>
        </w:rPr>
        <w:t xml:space="preserve">. </w:t>
      </w:r>
      <w:r w:rsidR="003824EB" w:rsidRPr="008E54C1">
        <w:rPr>
          <w:sz w:val="22"/>
          <w:szCs w:val="22"/>
          <w:lang w:val="fr-FR"/>
        </w:rPr>
        <w:t xml:space="preserve">Ces producteurs attribuent </w:t>
      </w:r>
      <w:r w:rsidR="008C58A5" w:rsidRPr="008E54C1">
        <w:rPr>
          <w:sz w:val="22"/>
          <w:szCs w:val="22"/>
          <w:lang w:val="fr-FR"/>
        </w:rPr>
        <w:t>c</w:t>
      </w:r>
      <w:r w:rsidR="00332A9D" w:rsidRPr="008E54C1">
        <w:rPr>
          <w:sz w:val="22"/>
          <w:szCs w:val="22"/>
          <w:lang w:val="fr-FR"/>
        </w:rPr>
        <w:t xml:space="preserve">et accroissement du nombre de têtes à la quantité suffisante et à la meilleure qualité des aliments et produits vétérinaires qu’ils ont utilisé. Ils justifient cela par le fait </w:t>
      </w:r>
      <w:r w:rsidR="00150791" w:rsidRPr="008E54C1">
        <w:rPr>
          <w:sz w:val="22"/>
          <w:szCs w:val="22"/>
          <w:lang w:val="fr-FR"/>
        </w:rPr>
        <w:t>qu’avant</w:t>
      </w:r>
      <w:r w:rsidR="00332A9D" w:rsidRPr="008E54C1">
        <w:rPr>
          <w:sz w:val="22"/>
          <w:szCs w:val="22"/>
          <w:lang w:val="fr-FR"/>
        </w:rPr>
        <w:t xml:space="preserve"> cet appui les animaux étaient tout temps malade</w:t>
      </w:r>
      <w:r w:rsidR="00CF6294" w:rsidRPr="008E54C1">
        <w:rPr>
          <w:sz w:val="22"/>
          <w:szCs w:val="22"/>
          <w:lang w:val="fr-FR"/>
        </w:rPr>
        <w:t>s</w:t>
      </w:r>
      <w:r w:rsidR="00332A9D" w:rsidRPr="008E54C1">
        <w:rPr>
          <w:sz w:val="22"/>
          <w:szCs w:val="22"/>
          <w:lang w:val="fr-FR"/>
        </w:rPr>
        <w:t xml:space="preserve"> donc maigre</w:t>
      </w:r>
      <w:r w:rsidR="00CF6294" w:rsidRPr="008E54C1">
        <w:rPr>
          <w:sz w:val="22"/>
          <w:szCs w:val="22"/>
          <w:lang w:val="fr-FR"/>
        </w:rPr>
        <w:t>s</w:t>
      </w:r>
      <w:r w:rsidR="00047143" w:rsidRPr="008E54C1">
        <w:rPr>
          <w:sz w:val="22"/>
          <w:szCs w:val="22"/>
          <w:lang w:val="fr-FR"/>
        </w:rPr>
        <w:t xml:space="preserve"> et ne se reproduisaient pas bien</w:t>
      </w:r>
      <w:r w:rsidR="00332A9D" w:rsidRPr="008E54C1">
        <w:rPr>
          <w:sz w:val="22"/>
          <w:szCs w:val="22"/>
          <w:lang w:val="fr-FR"/>
        </w:rPr>
        <w:t xml:space="preserve">. </w:t>
      </w:r>
      <w:r w:rsidR="00EE3B37" w:rsidRPr="008E54C1">
        <w:rPr>
          <w:sz w:val="22"/>
          <w:szCs w:val="22"/>
          <w:lang w:val="fr-FR"/>
        </w:rPr>
        <w:t>Mais</w:t>
      </w:r>
      <w:r w:rsidR="00A44095" w:rsidRPr="008E54C1">
        <w:rPr>
          <w:sz w:val="22"/>
          <w:szCs w:val="22"/>
          <w:lang w:val="fr-FR"/>
        </w:rPr>
        <w:t>,</w:t>
      </w:r>
      <w:r w:rsidR="00EE3B37" w:rsidRPr="008E54C1">
        <w:rPr>
          <w:sz w:val="22"/>
          <w:szCs w:val="22"/>
          <w:lang w:val="fr-FR"/>
        </w:rPr>
        <w:t xml:space="preserve"> maintenant ces problèmes ne so</w:t>
      </w:r>
      <w:r w:rsidR="00E15FF4" w:rsidRPr="008E54C1">
        <w:rPr>
          <w:sz w:val="22"/>
          <w:szCs w:val="22"/>
          <w:lang w:val="fr-FR"/>
        </w:rPr>
        <w:t>nt plus observés parce que les</w:t>
      </w:r>
      <w:r w:rsidR="002214FD" w:rsidRPr="008E54C1">
        <w:rPr>
          <w:sz w:val="22"/>
          <w:szCs w:val="22"/>
          <w:lang w:val="fr-FR"/>
        </w:rPr>
        <w:t xml:space="preserve"> animaux </w:t>
      </w:r>
      <w:r w:rsidR="00E15FF4" w:rsidRPr="008E54C1">
        <w:rPr>
          <w:sz w:val="22"/>
          <w:szCs w:val="22"/>
          <w:lang w:val="fr-FR"/>
        </w:rPr>
        <w:t xml:space="preserve">sont </w:t>
      </w:r>
      <w:r w:rsidR="002214FD" w:rsidRPr="008E54C1">
        <w:rPr>
          <w:sz w:val="22"/>
          <w:szCs w:val="22"/>
          <w:lang w:val="fr-FR"/>
        </w:rPr>
        <w:t>bien alimentés</w:t>
      </w:r>
      <w:r w:rsidR="00B355DC" w:rsidRPr="008E54C1">
        <w:rPr>
          <w:sz w:val="22"/>
          <w:szCs w:val="22"/>
          <w:lang w:val="fr-FR"/>
        </w:rPr>
        <w:t>,</w:t>
      </w:r>
      <w:r w:rsidR="002214FD" w:rsidRPr="008E54C1">
        <w:rPr>
          <w:sz w:val="22"/>
          <w:szCs w:val="22"/>
          <w:lang w:val="fr-FR"/>
        </w:rPr>
        <w:t xml:space="preserve"> </w:t>
      </w:r>
      <w:r w:rsidR="00305EC0" w:rsidRPr="008E54C1">
        <w:rPr>
          <w:sz w:val="22"/>
          <w:szCs w:val="22"/>
          <w:lang w:val="fr-FR"/>
        </w:rPr>
        <w:t xml:space="preserve">bien </w:t>
      </w:r>
      <w:r w:rsidR="002214FD" w:rsidRPr="008E54C1">
        <w:rPr>
          <w:sz w:val="22"/>
          <w:szCs w:val="22"/>
          <w:lang w:val="fr-FR"/>
        </w:rPr>
        <w:t>soigné</w:t>
      </w:r>
      <w:r w:rsidR="00EE3B37" w:rsidRPr="008E54C1">
        <w:rPr>
          <w:sz w:val="22"/>
          <w:szCs w:val="22"/>
          <w:lang w:val="fr-FR"/>
        </w:rPr>
        <w:t>s</w:t>
      </w:r>
      <w:r w:rsidR="00B355DC" w:rsidRPr="008E54C1">
        <w:rPr>
          <w:sz w:val="22"/>
          <w:szCs w:val="22"/>
          <w:lang w:val="fr-FR"/>
        </w:rPr>
        <w:t xml:space="preserve"> et les conditions d’hygiène respectées</w:t>
      </w:r>
      <w:r w:rsidR="00030F6F" w:rsidRPr="008E54C1">
        <w:rPr>
          <w:sz w:val="22"/>
          <w:szCs w:val="22"/>
          <w:lang w:val="fr-FR"/>
        </w:rPr>
        <w:t xml:space="preserve"> d’où la bonne reproduction</w:t>
      </w:r>
      <w:r w:rsidR="00EE3B37" w:rsidRPr="008E54C1">
        <w:rPr>
          <w:sz w:val="22"/>
          <w:szCs w:val="22"/>
          <w:lang w:val="fr-FR"/>
        </w:rPr>
        <w:t xml:space="preserve">. Bien que </w:t>
      </w:r>
      <w:r w:rsidR="00D60AB1" w:rsidRPr="008E54C1">
        <w:rPr>
          <w:sz w:val="22"/>
          <w:szCs w:val="22"/>
          <w:lang w:val="fr-FR"/>
        </w:rPr>
        <w:t xml:space="preserve">ces </w:t>
      </w:r>
      <w:r w:rsidR="00EE3B37" w:rsidRPr="008E54C1">
        <w:rPr>
          <w:sz w:val="22"/>
          <w:szCs w:val="22"/>
          <w:lang w:val="fr-FR"/>
        </w:rPr>
        <w:t>producteurs disent ne pas vouloir vendre les animaux pour</w:t>
      </w:r>
      <w:r w:rsidR="00581930" w:rsidRPr="008E54C1">
        <w:rPr>
          <w:sz w:val="22"/>
          <w:szCs w:val="22"/>
          <w:lang w:val="fr-FR"/>
        </w:rPr>
        <w:t xml:space="preserve"> le moment, on peut estimer à 20</w:t>
      </w:r>
      <w:r w:rsidR="00EE3B37" w:rsidRPr="008E54C1">
        <w:rPr>
          <w:sz w:val="22"/>
          <w:szCs w:val="22"/>
          <w:lang w:val="fr-FR"/>
        </w:rPr>
        <w:t>0 têtes le</w:t>
      </w:r>
      <w:r w:rsidR="00581930" w:rsidRPr="008E54C1">
        <w:rPr>
          <w:sz w:val="22"/>
          <w:szCs w:val="22"/>
          <w:lang w:val="fr-FR"/>
        </w:rPr>
        <w:t xml:space="preserve"> nombre d’ovins qui peuvent être vendu.</w:t>
      </w:r>
    </w:p>
    <w:p w:rsidR="00CA2398" w:rsidRPr="008E54C1" w:rsidRDefault="00CA2398" w:rsidP="008E54C1">
      <w:pPr>
        <w:jc w:val="both"/>
        <w:rPr>
          <w:sz w:val="22"/>
          <w:szCs w:val="22"/>
          <w:lang w:val="fr-FR"/>
        </w:rPr>
      </w:pPr>
    </w:p>
    <w:p w:rsidR="00263B8A" w:rsidRPr="008E54C1" w:rsidRDefault="00534B62" w:rsidP="008E54C1">
      <w:pPr>
        <w:jc w:val="both"/>
        <w:rPr>
          <w:sz w:val="22"/>
          <w:szCs w:val="22"/>
          <w:lang w:val="fr-FR"/>
        </w:rPr>
      </w:pPr>
      <w:r w:rsidRPr="008E54C1">
        <w:rPr>
          <w:sz w:val="22"/>
          <w:szCs w:val="22"/>
          <w:lang w:val="fr-FR"/>
        </w:rPr>
        <w:t>Ces animaux ont amélioré les conditions de vie de ces producteurs car en dehors d’</w:t>
      </w:r>
      <w:r w:rsidR="007B5C5D" w:rsidRPr="008E54C1">
        <w:rPr>
          <w:sz w:val="22"/>
          <w:szCs w:val="22"/>
          <w:lang w:val="fr-FR"/>
        </w:rPr>
        <w:t>être</w:t>
      </w:r>
      <w:r w:rsidRPr="008E54C1">
        <w:rPr>
          <w:sz w:val="22"/>
          <w:szCs w:val="22"/>
          <w:lang w:val="fr-FR"/>
        </w:rPr>
        <w:t xml:space="preserve"> une source de reven</w:t>
      </w:r>
      <w:r w:rsidR="007B5C5D" w:rsidRPr="008E54C1">
        <w:rPr>
          <w:sz w:val="22"/>
          <w:szCs w:val="22"/>
          <w:lang w:val="fr-FR"/>
        </w:rPr>
        <w:t>u pour ces derniers, le fumier</w:t>
      </w:r>
      <w:r w:rsidRPr="008E54C1">
        <w:rPr>
          <w:sz w:val="22"/>
          <w:szCs w:val="22"/>
          <w:lang w:val="fr-FR"/>
        </w:rPr>
        <w:t xml:space="preserve"> leur permet également d’accroitre leur production agricole. </w:t>
      </w:r>
      <w:r w:rsidR="00263B8A" w:rsidRPr="008E54C1">
        <w:rPr>
          <w:sz w:val="22"/>
          <w:szCs w:val="22"/>
          <w:lang w:val="fr-FR"/>
        </w:rPr>
        <w:t>A titre illustratif</w:t>
      </w:r>
      <w:r w:rsidR="00070199" w:rsidRPr="008E54C1">
        <w:rPr>
          <w:sz w:val="22"/>
          <w:szCs w:val="22"/>
          <w:lang w:val="fr-FR"/>
        </w:rPr>
        <w:t>,</w:t>
      </w:r>
      <w:r w:rsidR="002C7CB5" w:rsidRPr="008E54C1">
        <w:rPr>
          <w:sz w:val="22"/>
          <w:szCs w:val="22"/>
          <w:lang w:val="fr-FR"/>
        </w:rPr>
        <w:t xml:space="preserve"> </w:t>
      </w:r>
      <w:r w:rsidR="002D2D6F" w:rsidRPr="008E54C1">
        <w:rPr>
          <w:sz w:val="22"/>
          <w:szCs w:val="22"/>
          <w:lang w:val="fr-FR"/>
        </w:rPr>
        <w:t>Madame</w:t>
      </w:r>
      <w:r w:rsidR="004A21E0" w:rsidRPr="008E54C1">
        <w:rPr>
          <w:sz w:val="22"/>
          <w:szCs w:val="22"/>
          <w:lang w:val="fr-FR"/>
        </w:rPr>
        <w:t xml:space="preserve"> OUEDRAOGO Rasmata</w:t>
      </w:r>
      <w:r w:rsidR="00263B8A" w:rsidRPr="008E54C1">
        <w:rPr>
          <w:sz w:val="22"/>
          <w:szCs w:val="22"/>
          <w:lang w:val="fr-FR"/>
        </w:rPr>
        <w:t xml:space="preserve"> a débuté</w:t>
      </w:r>
      <w:r w:rsidR="005E5088" w:rsidRPr="008E54C1">
        <w:rPr>
          <w:sz w:val="22"/>
          <w:szCs w:val="22"/>
          <w:lang w:val="fr-FR"/>
        </w:rPr>
        <w:t xml:space="preserve"> en 2014</w:t>
      </w:r>
      <w:r w:rsidR="00396926" w:rsidRPr="008E54C1">
        <w:rPr>
          <w:sz w:val="22"/>
          <w:szCs w:val="22"/>
          <w:lang w:val="fr-FR"/>
        </w:rPr>
        <w:t xml:space="preserve"> </w:t>
      </w:r>
      <w:r w:rsidR="00F136EA" w:rsidRPr="008E54C1">
        <w:rPr>
          <w:sz w:val="22"/>
          <w:szCs w:val="22"/>
          <w:lang w:val="fr-FR"/>
        </w:rPr>
        <w:t xml:space="preserve">l’élevage </w:t>
      </w:r>
      <w:r w:rsidR="00155D7E" w:rsidRPr="008E54C1">
        <w:rPr>
          <w:sz w:val="22"/>
          <w:szCs w:val="22"/>
          <w:lang w:val="fr-FR"/>
        </w:rPr>
        <w:t>avec 5 ovin</w:t>
      </w:r>
      <w:r w:rsidR="00263B8A" w:rsidRPr="008E54C1">
        <w:rPr>
          <w:sz w:val="22"/>
          <w:szCs w:val="22"/>
          <w:lang w:val="fr-FR"/>
        </w:rPr>
        <w:t>s</w:t>
      </w:r>
      <w:r w:rsidR="008111DF" w:rsidRPr="008E54C1">
        <w:rPr>
          <w:sz w:val="22"/>
          <w:szCs w:val="22"/>
          <w:lang w:val="fr-FR"/>
        </w:rPr>
        <w:t>.</w:t>
      </w:r>
      <w:r w:rsidR="00263B8A" w:rsidRPr="008E54C1">
        <w:rPr>
          <w:sz w:val="22"/>
          <w:szCs w:val="22"/>
          <w:lang w:val="fr-FR"/>
        </w:rPr>
        <w:t xml:space="preserve"> </w:t>
      </w:r>
      <w:r w:rsidR="00DB17AD" w:rsidRPr="008E54C1">
        <w:rPr>
          <w:sz w:val="22"/>
          <w:szCs w:val="22"/>
          <w:lang w:val="fr-FR"/>
        </w:rPr>
        <w:t>G</w:t>
      </w:r>
      <w:r w:rsidR="00F136EA" w:rsidRPr="008E54C1">
        <w:rPr>
          <w:sz w:val="22"/>
          <w:szCs w:val="22"/>
          <w:lang w:val="fr-FR"/>
        </w:rPr>
        <w:t xml:space="preserve">râce à l’appui </w:t>
      </w:r>
      <w:r w:rsidR="00155D7E" w:rsidRPr="008E54C1">
        <w:rPr>
          <w:sz w:val="22"/>
          <w:szCs w:val="22"/>
          <w:lang w:val="fr-FR"/>
        </w:rPr>
        <w:t xml:space="preserve"> en aliments et produits vétérinaires </w:t>
      </w:r>
      <w:r w:rsidR="00F136EA" w:rsidRPr="008E54C1">
        <w:rPr>
          <w:sz w:val="22"/>
          <w:szCs w:val="22"/>
          <w:lang w:val="fr-FR"/>
        </w:rPr>
        <w:t xml:space="preserve">de </w:t>
      </w:r>
      <w:r w:rsidR="00B814DE" w:rsidRPr="008E54C1">
        <w:rPr>
          <w:sz w:val="22"/>
          <w:szCs w:val="22"/>
          <w:lang w:val="fr-FR"/>
        </w:rPr>
        <w:lastRenderedPageBreak/>
        <w:t>l’</w:t>
      </w:r>
      <w:r w:rsidR="00F136EA" w:rsidRPr="008E54C1">
        <w:rPr>
          <w:sz w:val="22"/>
          <w:szCs w:val="22"/>
          <w:lang w:val="fr-FR"/>
        </w:rPr>
        <w:t xml:space="preserve">ABN/SOLIDAR Suisse </w:t>
      </w:r>
      <w:r w:rsidR="00DB17AD" w:rsidRPr="008E54C1">
        <w:rPr>
          <w:sz w:val="22"/>
          <w:szCs w:val="22"/>
          <w:lang w:val="fr-FR"/>
        </w:rPr>
        <w:t xml:space="preserve">elle </w:t>
      </w:r>
      <w:r w:rsidR="00263B8A" w:rsidRPr="008E54C1">
        <w:rPr>
          <w:sz w:val="22"/>
          <w:szCs w:val="22"/>
          <w:lang w:val="fr-FR"/>
        </w:rPr>
        <w:t xml:space="preserve">est </w:t>
      </w:r>
      <w:r w:rsidR="00F136EA" w:rsidRPr="008E54C1">
        <w:rPr>
          <w:sz w:val="22"/>
          <w:szCs w:val="22"/>
          <w:lang w:val="fr-FR"/>
        </w:rPr>
        <w:t xml:space="preserve">à </w:t>
      </w:r>
      <w:r w:rsidR="00DB17AD" w:rsidRPr="008E54C1">
        <w:rPr>
          <w:sz w:val="22"/>
          <w:szCs w:val="22"/>
          <w:lang w:val="fr-FR"/>
        </w:rPr>
        <w:t>10 ovins</w:t>
      </w:r>
      <w:r w:rsidR="00905289" w:rsidRPr="008E54C1">
        <w:rPr>
          <w:sz w:val="22"/>
          <w:szCs w:val="22"/>
          <w:lang w:val="fr-FR"/>
        </w:rPr>
        <w:t xml:space="preserve">. </w:t>
      </w:r>
      <w:r w:rsidR="00263B8A" w:rsidRPr="008E54C1">
        <w:rPr>
          <w:sz w:val="22"/>
          <w:szCs w:val="22"/>
          <w:lang w:val="fr-FR"/>
        </w:rPr>
        <w:t>Elle en a consommé u</w:t>
      </w:r>
      <w:r w:rsidR="00B814DE" w:rsidRPr="008E54C1">
        <w:rPr>
          <w:sz w:val="22"/>
          <w:szCs w:val="22"/>
          <w:lang w:val="fr-FR"/>
        </w:rPr>
        <w:t>n ovin lors de la fête de Ramadan</w:t>
      </w:r>
      <w:r w:rsidR="00263B8A" w:rsidRPr="008E54C1">
        <w:rPr>
          <w:sz w:val="22"/>
          <w:szCs w:val="22"/>
          <w:lang w:val="fr-FR"/>
        </w:rPr>
        <w:t>. Etant à ses débuts, elle n’a pas encore réalisé de</w:t>
      </w:r>
      <w:r w:rsidR="00905289" w:rsidRPr="008E54C1">
        <w:rPr>
          <w:sz w:val="22"/>
          <w:szCs w:val="22"/>
          <w:lang w:val="fr-FR"/>
        </w:rPr>
        <w:t xml:space="preserve"> vente</w:t>
      </w:r>
      <w:r w:rsidR="00263B8A" w:rsidRPr="008E54C1">
        <w:rPr>
          <w:sz w:val="22"/>
          <w:szCs w:val="22"/>
          <w:lang w:val="fr-FR"/>
        </w:rPr>
        <w:t>.</w:t>
      </w:r>
      <w:r w:rsidR="008111DF" w:rsidRPr="008E54C1">
        <w:rPr>
          <w:sz w:val="22"/>
          <w:szCs w:val="22"/>
          <w:lang w:val="fr-FR"/>
        </w:rPr>
        <w:t xml:space="preserve"> </w:t>
      </w:r>
      <w:r w:rsidR="00DA093A" w:rsidRPr="008E54C1">
        <w:rPr>
          <w:sz w:val="22"/>
          <w:szCs w:val="22"/>
          <w:lang w:val="fr-FR"/>
        </w:rPr>
        <w:t>Par ailleurs</w:t>
      </w:r>
      <w:r w:rsidR="00263B8A" w:rsidRPr="008E54C1">
        <w:rPr>
          <w:sz w:val="22"/>
          <w:szCs w:val="22"/>
          <w:lang w:val="fr-FR"/>
        </w:rPr>
        <w:t>, avec l’étalage d</w:t>
      </w:r>
      <w:r w:rsidR="006D112A" w:rsidRPr="008E54C1">
        <w:rPr>
          <w:sz w:val="22"/>
          <w:szCs w:val="22"/>
          <w:lang w:val="fr-FR"/>
        </w:rPr>
        <w:t>u</w:t>
      </w:r>
      <w:r w:rsidR="00DA093A" w:rsidRPr="008E54C1">
        <w:rPr>
          <w:sz w:val="22"/>
          <w:szCs w:val="22"/>
          <w:lang w:val="fr-FR"/>
        </w:rPr>
        <w:t xml:space="preserve"> </w:t>
      </w:r>
      <w:r w:rsidR="006D112A" w:rsidRPr="008E54C1">
        <w:rPr>
          <w:sz w:val="22"/>
          <w:szCs w:val="22"/>
          <w:lang w:val="fr-FR"/>
        </w:rPr>
        <w:t>fumier</w:t>
      </w:r>
      <w:r w:rsidR="00263B8A" w:rsidRPr="008E54C1">
        <w:rPr>
          <w:sz w:val="22"/>
          <w:szCs w:val="22"/>
          <w:lang w:val="fr-FR"/>
        </w:rPr>
        <w:t xml:space="preserve"> obtenue de ces ovins, elle a pu</w:t>
      </w:r>
      <w:r w:rsidR="00124520" w:rsidRPr="008E54C1">
        <w:rPr>
          <w:sz w:val="22"/>
          <w:szCs w:val="22"/>
          <w:lang w:val="fr-FR"/>
        </w:rPr>
        <w:t xml:space="preserve"> constater un accroissement de sa production de sorgho rouge qui est passée de 70 plats</w:t>
      </w:r>
      <w:r w:rsidR="00096E21" w:rsidRPr="008E54C1">
        <w:rPr>
          <w:sz w:val="22"/>
          <w:szCs w:val="22"/>
          <w:lang w:val="fr-FR"/>
        </w:rPr>
        <w:t xml:space="preserve"> (bassines)</w:t>
      </w:r>
      <w:r w:rsidR="00124520" w:rsidRPr="008E54C1">
        <w:rPr>
          <w:sz w:val="22"/>
          <w:szCs w:val="22"/>
          <w:lang w:val="fr-FR"/>
        </w:rPr>
        <w:t xml:space="preserve"> à </w:t>
      </w:r>
      <w:r w:rsidR="00EA7E56" w:rsidRPr="008E54C1">
        <w:rPr>
          <w:sz w:val="22"/>
          <w:szCs w:val="22"/>
          <w:lang w:val="fr-FR"/>
        </w:rPr>
        <w:t>130 plats soit un taux d’accroissement de</w:t>
      </w:r>
      <w:r w:rsidR="00124520" w:rsidRPr="008E54C1">
        <w:rPr>
          <w:sz w:val="22"/>
          <w:szCs w:val="22"/>
          <w:lang w:val="fr-FR"/>
        </w:rPr>
        <w:t xml:space="preserve"> 86%.</w:t>
      </w:r>
      <w:r w:rsidR="00D20B51" w:rsidRPr="008E54C1">
        <w:rPr>
          <w:sz w:val="22"/>
          <w:szCs w:val="22"/>
          <w:lang w:val="fr-FR"/>
        </w:rPr>
        <w:t xml:space="preserve"> </w:t>
      </w:r>
      <w:r w:rsidR="00783F0A" w:rsidRPr="008E54C1">
        <w:rPr>
          <w:sz w:val="22"/>
          <w:szCs w:val="22"/>
          <w:lang w:val="fr-FR"/>
        </w:rPr>
        <w:t>Cet accroissement, elle la justifie par le fait que le fumier lui permis de fertiliser d’autres superficies qui étaient aride. E</w:t>
      </w:r>
      <w:r w:rsidR="00D20B51" w:rsidRPr="008E54C1">
        <w:rPr>
          <w:sz w:val="22"/>
          <w:szCs w:val="22"/>
          <w:lang w:val="fr-FR"/>
        </w:rPr>
        <w:t>lle a pu mesurer ce changement parce que dans</w:t>
      </w:r>
      <w:r w:rsidR="00631408" w:rsidRPr="008E54C1">
        <w:rPr>
          <w:sz w:val="22"/>
          <w:szCs w:val="22"/>
          <w:lang w:val="fr-FR"/>
        </w:rPr>
        <w:t xml:space="preserve"> sa</w:t>
      </w:r>
      <w:r w:rsidR="00D20B51" w:rsidRPr="008E54C1">
        <w:rPr>
          <w:sz w:val="22"/>
          <w:szCs w:val="22"/>
          <w:lang w:val="fr-FR"/>
        </w:rPr>
        <w:t xml:space="preserve"> famille sur 10 plats récoltés, 01</w:t>
      </w:r>
      <w:r w:rsidR="007C1553" w:rsidRPr="008E54C1">
        <w:rPr>
          <w:sz w:val="22"/>
          <w:szCs w:val="22"/>
          <w:lang w:val="fr-FR"/>
        </w:rPr>
        <w:t xml:space="preserve"> </w:t>
      </w:r>
      <w:r w:rsidR="00FC1F82" w:rsidRPr="008E54C1">
        <w:rPr>
          <w:sz w:val="22"/>
          <w:szCs w:val="22"/>
          <w:lang w:val="fr-FR"/>
        </w:rPr>
        <w:t>plat</w:t>
      </w:r>
      <w:r w:rsidR="00D20B51" w:rsidRPr="008E54C1">
        <w:rPr>
          <w:sz w:val="22"/>
          <w:szCs w:val="22"/>
          <w:lang w:val="fr-FR"/>
        </w:rPr>
        <w:t xml:space="preserve"> est</w:t>
      </w:r>
      <w:r w:rsidR="00FC1F82" w:rsidRPr="008E54C1">
        <w:rPr>
          <w:sz w:val="22"/>
          <w:szCs w:val="22"/>
          <w:lang w:val="fr-FR"/>
        </w:rPr>
        <w:t xml:space="preserve"> réservé pour une offrande</w:t>
      </w:r>
      <w:r w:rsidR="00D20B51" w:rsidRPr="008E54C1">
        <w:rPr>
          <w:sz w:val="22"/>
          <w:szCs w:val="22"/>
          <w:lang w:val="fr-FR"/>
        </w:rPr>
        <w:t>. C’est ainsi q</w:t>
      </w:r>
      <w:r w:rsidR="001B705F" w:rsidRPr="008E54C1">
        <w:rPr>
          <w:sz w:val="22"/>
          <w:szCs w:val="22"/>
          <w:lang w:val="fr-FR"/>
        </w:rPr>
        <w:t>u’en 2013 elle n’avait pu réserver</w:t>
      </w:r>
      <w:r w:rsidR="00D20B51" w:rsidRPr="008E54C1">
        <w:rPr>
          <w:sz w:val="22"/>
          <w:szCs w:val="22"/>
          <w:lang w:val="fr-FR"/>
        </w:rPr>
        <w:t xml:space="preserve"> que 7 plats</w:t>
      </w:r>
      <w:r w:rsidR="001B705F" w:rsidRPr="008E54C1">
        <w:rPr>
          <w:sz w:val="22"/>
          <w:szCs w:val="22"/>
          <w:lang w:val="fr-FR"/>
        </w:rPr>
        <w:t xml:space="preserve"> pour cette offrande</w:t>
      </w:r>
      <w:r w:rsidR="00D20B51" w:rsidRPr="008E54C1">
        <w:rPr>
          <w:sz w:val="22"/>
          <w:szCs w:val="22"/>
          <w:lang w:val="fr-FR"/>
        </w:rPr>
        <w:t xml:space="preserve"> et cette année elle </w:t>
      </w:r>
      <w:r w:rsidR="001B705F" w:rsidRPr="008E54C1">
        <w:rPr>
          <w:sz w:val="22"/>
          <w:szCs w:val="22"/>
          <w:lang w:val="fr-FR"/>
        </w:rPr>
        <w:t xml:space="preserve">en </w:t>
      </w:r>
      <w:r w:rsidR="00D20B51" w:rsidRPr="008E54C1">
        <w:rPr>
          <w:sz w:val="22"/>
          <w:szCs w:val="22"/>
          <w:lang w:val="fr-FR"/>
        </w:rPr>
        <w:t>a</w:t>
      </w:r>
      <w:r w:rsidR="001B705F" w:rsidRPr="008E54C1">
        <w:rPr>
          <w:sz w:val="22"/>
          <w:szCs w:val="22"/>
          <w:lang w:val="fr-FR"/>
        </w:rPr>
        <w:t xml:space="preserve"> réservé 13</w:t>
      </w:r>
      <w:r w:rsidR="00373723" w:rsidRPr="008E54C1">
        <w:rPr>
          <w:sz w:val="22"/>
          <w:szCs w:val="22"/>
          <w:lang w:val="fr-FR"/>
        </w:rPr>
        <w:t xml:space="preserve"> soit 130</w:t>
      </w:r>
      <w:r w:rsidR="007C1553" w:rsidRPr="008E54C1">
        <w:rPr>
          <w:sz w:val="22"/>
          <w:szCs w:val="22"/>
          <w:lang w:val="fr-FR"/>
        </w:rPr>
        <w:t xml:space="preserve"> </w:t>
      </w:r>
      <w:r w:rsidR="00373723" w:rsidRPr="008E54C1">
        <w:rPr>
          <w:sz w:val="22"/>
          <w:szCs w:val="22"/>
          <w:lang w:val="fr-FR"/>
        </w:rPr>
        <w:t>plats récoltés.</w:t>
      </w:r>
      <w:r w:rsidR="00E84546" w:rsidRPr="008E54C1">
        <w:rPr>
          <w:sz w:val="22"/>
          <w:szCs w:val="22"/>
          <w:lang w:val="fr-FR"/>
        </w:rPr>
        <w:t xml:space="preserve"> Elle est un exemple </w:t>
      </w:r>
      <w:r w:rsidR="00583A27" w:rsidRPr="008E54C1">
        <w:rPr>
          <w:sz w:val="22"/>
          <w:szCs w:val="22"/>
          <w:lang w:val="fr-FR"/>
        </w:rPr>
        <w:t xml:space="preserve">de réussite </w:t>
      </w:r>
      <w:r w:rsidR="00E84546" w:rsidRPr="008E54C1">
        <w:rPr>
          <w:sz w:val="22"/>
          <w:szCs w:val="22"/>
          <w:lang w:val="fr-FR"/>
        </w:rPr>
        <w:t>parmi tant d’autres.</w:t>
      </w:r>
    </w:p>
    <w:p w:rsidR="00793229" w:rsidRPr="008E54C1" w:rsidRDefault="00793229" w:rsidP="008E54C1">
      <w:pPr>
        <w:jc w:val="both"/>
        <w:rPr>
          <w:sz w:val="22"/>
          <w:szCs w:val="22"/>
          <w:lang w:val="fr-FR"/>
        </w:rPr>
      </w:pPr>
    </w:p>
    <w:p w:rsidR="00F956F5" w:rsidRPr="008E54C1" w:rsidRDefault="00793229" w:rsidP="008E54C1">
      <w:pPr>
        <w:jc w:val="both"/>
        <w:rPr>
          <w:sz w:val="22"/>
          <w:szCs w:val="22"/>
          <w:lang w:val="fr-FR"/>
        </w:rPr>
      </w:pPr>
      <w:r w:rsidRPr="008E54C1">
        <w:rPr>
          <w:sz w:val="22"/>
          <w:szCs w:val="22"/>
          <w:lang w:val="fr-FR"/>
        </w:rPr>
        <w:t>Pour ce qui est de l’aviculture, 05 personnes ont vu leur</w:t>
      </w:r>
      <w:r w:rsidR="00EB4783" w:rsidRPr="008E54C1">
        <w:rPr>
          <w:sz w:val="22"/>
          <w:szCs w:val="22"/>
          <w:lang w:val="fr-FR"/>
        </w:rPr>
        <w:t>s</w:t>
      </w:r>
      <w:r w:rsidRPr="008E54C1">
        <w:rPr>
          <w:sz w:val="22"/>
          <w:szCs w:val="22"/>
          <w:lang w:val="fr-FR"/>
        </w:rPr>
        <w:t xml:space="preserve"> capacité</w:t>
      </w:r>
      <w:r w:rsidR="00EB4783" w:rsidRPr="008E54C1">
        <w:rPr>
          <w:sz w:val="22"/>
          <w:szCs w:val="22"/>
          <w:lang w:val="fr-FR"/>
        </w:rPr>
        <w:t>s techniques et opérationnelles</w:t>
      </w:r>
      <w:r w:rsidRPr="008E54C1">
        <w:rPr>
          <w:sz w:val="22"/>
          <w:szCs w:val="22"/>
          <w:lang w:val="fr-FR"/>
        </w:rPr>
        <w:t xml:space="preserve"> renforcée</w:t>
      </w:r>
      <w:r w:rsidR="00EB4783" w:rsidRPr="008E54C1">
        <w:rPr>
          <w:sz w:val="22"/>
          <w:szCs w:val="22"/>
          <w:lang w:val="fr-FR"/>
        </w:rPr>
        <w:t>s</w:t>
      </w:r>
      <w:r w:rsidRPr="008E54C1">
        <w:rPr>
          <w:sz w:val="22"/>
          <w:szCs w:val="22"/>
          <w:lang w:val="fr-FR"/>
        </w:rPr>
        <w:t xml:space="preserve"> sur une prévision de 05 personnes soit un taux de réalisation de 100%.</w:t>
      </w:r>
      <w:r w:rsidR="00672586" w:rsidRPr="008E54C1">
        <w:rPr>
          <w:sz w:val="22"/>
          <w:szCs w:val="22"/>
          <w:lang w:val="fr-FR"/>
        </w:rPr>
        <w:t xml:space="preserve"> </w:t>
      </w:r>
      <w:r w:rsidR="00F956F5" w:rsidRPr="008E54C1">
        <w:rPr>
          <w:sz w:val="22"/>
          <w:szCs w:val="22"/>
          <w:lang w:val="fr-FR"/>
        </w:rPr>
        <w:t xml:space="preserve">A ce niveau, la mise en pratique de l’activité a connu un léger retard dû à la livraison tardive des coqs reproducteurs </w:t>
      </w:r>
      <w:r w:rsidR="00D721F6" w:rsidRPr="008E54C1">
        <w:rPr>
          <w:sz w:val="22"/>
          <w:szCs w:val="22"/>
          <w:lang w:val="fr-FR"/>
        </w:rPr>
        <w:t>dont la disponibilité est périodique</w:t>
      </w:r>
      <w:r w:rsidR="00E066E0" w:rsidRPr="008E54C1">
        <w:rPr>
          <w:sz w:val="22"/>
          <w:szCs w:val="22"/>
          <w:lang w:val="fr-FR"/>
        </w:rPr>
        <w:t xml:space="preserve"> (ils sont vendus après 3 à 4 </w:t>
      </w:r>
      <w:r w:rsidR="00D63F9D" w:rsidRPr="008E54C1">
        <w:rPr>
          <w:sz w:val="22"/>
          <w:szCs w:val="22"/>
          <w:lang w:val="fr-FR"/>
        </w:rPr>
        <w:t xml:space="preserve">mois </w:t>
      </w:r>
      <w:r w:rsidR="00BC5474" w:rsidRPr="008E54C1">
        <w:rPr>
          <w:sz w:val="22"/>
          <w:szCs w:val="22"/>
          <w:lang w:val="fr-FR"/>
        </w:rPr>
        <w:t>d’</w:t>
      </w:r>
      <w:r w:rsidR="00E066E0" w:rsidRPr="008E54C1">
        <w:rPr>
          <w:sz w:val="22"/>
          <w:szCs w:val="22"/>
          <w:lang w:val="fr-FR"/>
        </w:rPr>
        <w:t>entretien par les fermiers donc il faut</w:t>
      </w:r>
      <w:r w:rsidR="00E97585" w:rsidRPr="008E54C1">
        <w:rPr>
          <w:sz w:val="22"/>
          <w:szCs w:val="22"/>
          <w:lang w:val="fr-FR"/>
        </w:rPr>
        <w:t xml:space="preserve"> effectuer</w:t>
      </w:r>
      <w:r w:rsidR="00E066E0" w:rsidRPr="008E54C1">
        <w:rPr>
          <w:sz w:val="22"/>
          <w:szCs w:val="22"/>
          <w:lang w:val="fr-FR"/>
        </w:rPr>
        <w:t xml:space="preserve"> une commande 3 mois avant</w:t>
      </w:r>
      <w:r w:rsidR="00D63F9D" w:rsidRPr="008E54C1">
        <w:rPr>
          <w:sz w:val="22"/>
          <w:szCs w:val="22"/>
          <w:lang w:val="fr-FR"/>
        </w:rPr>
        <w:t xml:space="preserve"> qui peut être satisfait</w:t>
      </w:r>
      <w:r w:rsidR="002326CF" w:rsidRPr="008E54C1">
        <w:rPr>
          <w:sz w:val="22"/>
          <w:szCs w:val="22"/>
          <w:lang w:val="fr-FR"/>
        </w:rPr>
        <w:t>e</w:t>
      </w:r>
      <w:r w:rsidR="00D63F9D" w:rsidRPr="008E54C1">
        <w:rPr>
          <w:sz w:val="22"/>
          <w:szCs w:val="22"/>
          <w:lang w:val="fr-FR"/>
        </w:rPr>
        <w:t xml:space="preserve"> ou non</w:t>
      </w:r>
      <w:r w:rsidR="00E066E0" w:rsidRPr="008E54C1">
        <w:rPr>
          <w:sz w:val="22"/>
          <w:szCs w:val="22"/>
          <w:lang w:val="fr-FR"/>
        </w:rPr>
        <w:t>)</w:t>
      </w:r>
      <w:r w:rsidR="00F956F5" w:rsidRPr="008E54C1">
        <w:rPr>
          <w:sz w:val="22"/>
          <w:szCs w:val="22"/>
          <w:lang w:val="fr-FR"/>
        </w:rPr>
        <w:t>.</w:t>
      </w:r>
      <w:r w:rsidR="009A5ECC" w:rsidRPr="008E54C1">
        <w:rPr>
          <w:sz w:val="22"/>
          <w:szCs w:val="22"/>
          <w:lang w:val="fr-FR"/>
        </w:rPr>
        <w:t xml:space="preserve"> Néanmoins</w:t>
      </w:r>
      <w:r w:rsidR="000E2EC7" w:rsidRPr="008E54C1">
        <w:rPr>
          <w:sz w:val="22"/>
          <w:szCs w:val="22"/>
          <w:lang w:val="fr-FR"/>
        </w:rPr>
        <w:t xml:space="preserve">, </w:t>
      </w:r>
      <w:r w:rsidR="009A5ECC" w:rsidRPr="008E54C1">
        <w:rPr>
          <w:sz w:val="22"/>
          <w:szCs w:val="22"/>
          <w:lang w:val="fr-FR"/>
        </w:rPr>
        <w:t xml:space="preserve">nous dénombrons </w:t>
      </w:r>
      <w:r w:rsidR="00DA73C8" w:rsidRPr="008E54C1">
        <w:rPr>
          <w:sz w:val="22"/>
          <w:szCs w:val="22"/>
          <w:lang w:val="fr-FR"/>
        </w:rPr>
        <w:t xml:space="preserve">au total </w:t>
      </w:r>
      <w:r w:rsidR="00DA73C8" w:rsidRPr="008E54C1">
        <w:rPr>
          <w:color w:val="FF0000"/>
          <w:sz w:val="22"/>
          <w:szCs w:val="22"/>
          <w:lang w:val="fr-FR"/>
        </w:rPr>
        <w:t>241</w:t>
      </w:r>
      <w:r w:rsidR="00DA73C8" w:rsidRPr="008E54C1">
        <w:rPr>
          <w:sz w:val="22"/>
          <w:szCs w:val="22"/>
          <w:lang w:val="fr-FR"/>
        </w:rPr>
        <w:t xml:space="preserve"> poussins</w:t>
      </w:r>
      <w:r w:rsidR="000F4C15" w:rsidRPr="008E54C1">
        <w:rPr>
          <w:sz w:val="22"/>
          <w:szCs w:val="22"/>
          <w:lang w:val="fr-FR"/>
        </w:rPr>
        <w:t xml:space="preserve"> soit 48 par poulailler</w:t>
      </w:r>
      <w:r w:rsidR="00EB4156" w:rsidRPr="008E54C1">
        <w:rPr>
          <w:sz w:val="22"/>
          <w:szCs w:val="22"/>
          <w:lang w:val="fr-FR"/>
        </w:rPr>
        <w:t xml:space="preserve"> et</w:t>
      </w:r>
      <w:r w:rsidR="00DA73C8" w:rsidRPr="008E54C1">
        <w:rPr>
          <w:sz w:val="22"/>
          <w:szCs w:val="22"/>
          <w:lang w:val="fr-FR"/>
        </w:rPr>
        <w:t xml:space="preserve"> 19</w:t>
      </w:r>
      <w:r w:rsidR="004D26D2" w:rsidRPr="008E54C1">
        <w:rPr>
          <w:sz w:val="22"/>
          <w:szCs w:val="22"/>
          <w:lang w:val="fr-FR"/>
        </w:rPr>
        <w:t xml:space="preserve"> poules qui</w:t>
      </w:r>
      <w:r w:rsidR="00DA73C8" w:rsidRPr="008E54C1">
        <w:rPr>
          <w:sz w:val="22"/>
          <w:szCs w:val="22"/>
          <w:lang w:val="fr-FR"/>
        </w:rPr>
        <w:t xml:space="preserve"> couvent</w:t>
      </w:r>
      <w:r w:rsidR="009A5ECC" w:rsidRPr="008E54C1">
        <w:rPr>
          <w:sz w:val="22"/>
          <w:szCs w:val="22"/>
          <w:lang w:val="fr-FR"/>
        </w:rPr>
        <w:t xml:space="preserve">. </w:t>
      </w:r>
      <w:r w:rsidR="00445C46" w:rsidRPr="008E54C1">
        <w:rPr>
          <w:sz w:val="22"/>
          <w:szCs w:val="22"/>
          <w:lang w:val="fr-FR"/>
        </w:rPr>
        <w:t>Le nombre de poussins morts</w:t>
      </w:r>
      <w:r w:rsidR="006A6C84" w:rsidRPr="008E54C1">
        <w:rPr>
          <w:sz w:val="22"/>
          <w:szCs w:val="22"/>
          <w:lang w:val="fr-FR"/>
        </w:rPr>
        <w:t xml:space="preserve"> à cause du froid</w:t>
      </w:r>
      <w:r w:rsidR="00C23B65" w:rsidRPr="008E54C1">
        <w:rPr>
          <w:sz w:val="22"/>
          <w:szCs w:val="22"/>
          <w:lang w:val="fr-FR"/>
        </w:rPr>
        <w:t xml:space="preserve"> et des maladie</w:t>
      </w:r>
      <w:r w:rsidR="00E55A13" w:rsidRPr="008E54C1">
        <w:rPr>
          <w:sz w:val="22"/>
          <w:szCs w:val="22"/>
          <w:lang w:val="fr-FR"/>
        </w:rPr>
        <w:t>s</w:t>
      </w:r>
      <w:r w:rsidR="00C23B65" w:rsidRPr="008E54C1">
        <w:rPr>
          <w:sz w:val="22"/>
          <w:szCs w:val="22"/>
          <w:lang w:val="fr-FR"/>
        </w:rPr>
        <w:t xml:space="preserve"> aviaires est estimé à 57</w:t>
      </w:r>
      <w:r w:rsidR="00445C46" w:rsidRPr="008E54C1">
        <w:rPr>
          <w:sz w:val="22"/>
          <w:szCs w:val="22"/>
          <w:lang w:val="fr-FR"/>
        </w:rPr>
        <w:t>.</w:t>
      </w:r>
      <w:r w:rsidR="003862C1" w:rsidRPr="008E54C1">
        <w:rPr>
          <w:sz w:val="22"/>
          <w:szCs w:val="22"/>
          <w:lang w:val="fr-FR"/>
        </w:rPr>
        <w:t xml:space="preserve"> </w:t>
      </w:r>
      <w:r w:rsidR="00366552" w:rsidRPr="008E54C1">
        <w:rPr>
          <w:sz w:val="22"/>
          <w:szCs w:val="22"/>
          <w:lang w:val="fr-FR"/>
        </w:rPr>
        <w:t xml:space="preserve">Cette </w:t>
      </w:r>
      <w:r w:rsidR="007269C4" w:rsidRPr="008E54C1">
        <w:rPr>
          <w:sz w:val="22"/>
          <w:szCs w:val="22"/>
          <w:lang w:val="fr-FR"/>
        </w:rPr>
        <w:t>activité est</w:t>
      </w:r>
      <w:r w:rsidR="00366552" w:rsidRPr="008E54C1">
        <w:rPr>
          <w:sz w:val="22"/>
          <w:szCs w:val="22"/>
          <w:lang w:val="fr-FR"/>
        </w:rPr>
        <w:t xml:space="preserve"> à son début</w:t>
      </w:r>
      <w:r w:rsidR="007269C4" w:rsidRPr="008E54C1">
        <w:rPr>
          <w:sz w:val="22"/>
          <w:szCs w:val="22"/>
          <w:lang w:val="fr-FR"/>
        </w:rPr>
        <w:t xml:space="preserve"> (2 à 3mois) et nous espérons observer de meilleurs résultats les mois avenir.</w:t>
      </w:r>
      <w:r w:rsidR="00366552" w:rsidRPr="008E54C1">
        <w:rPr>
          <w:sz w:val="22"/>
          <w:szCs w:val="22"/>
          <w:lang w:val="fr-FR"/>
        </w:rPr>
        <w:t xml:space="preserve"> </w:t>
      </w:r>
    </w:p>
    <w:p w:rsidR="002C1B8A" w:rsidRPr="008E54C1" w:rsidRDefault="002C1B8A" w:rsidP="008E54C1">
      <w:pPr>
        <w:jc w:val="both"/>
        <w:rPr>
          <w:sz w:val="22"/>
          <w:szCs w:val="22"/>
          <w:lang w:val="fr-FR"/>
        </w:rPr>
      </w:pPr>
    </w:p>
    <w:p w:rsidR="00905289" w:rsidRPr="0082753A" w:rsidRDefault="00905289" w:rsidP="0082753A">
      <w:pPr>
        <w:pStyle w:val="Paragraphedeliste"/>
        <w:ind w:left="0"/>
        <w:jc w:val="both"/>
        <w:rPr>
          <w:rFonts w:cs="Arial"/>
          <w:bCs/>
          <w:sz w:val="22"/>
          <w:szCs w:val="22"/>
          <w:lang w:val="fr-FR"/>
        </w:rPr>
      </w:pPr>
    </w:p>
    <w:p w:rsidR="00905289" w:rsidRPr="0082753A" w:rsidRDefault="00CE7801" w:rsidP="0082753A">
      <w:pPr>
        <w:jc w:val="both"/>
        <w:rPr>
          <w:b/>
          <w:color w:val="C00000"/>
          <w:sz w:val="22"/>
          <w:szCs w:val="22"/>
          <w:lang w:val="fr-FR"/>
        </w:rPr>
      </w:pPr>
      <w:r w:rsidRPr="0082753A">
        <w:rPr>
          <w:b/>
          <w:color w:val="C00000"/>
          <w:sz w:val="22"/>
          <w:szCs w:val="22"/>
          <w:lang w:val="fr-FR"/>
        </w:rPr>
        <w:t>2.1.3</w:t>
      </w:r>
      <w:r w:rsidR="004F2E9D">
        <w:rPr>
          <w:b/>
          <w:color w:val="C00000"/>
          <w:sz w:val="22"/>
          <w:szCs w:val="22"/>
          <w:lang w:val="fr-FR"/>
        </w:rPr>
        <w:t xml:space="preserve">   </w:t>
      </w:r>
      <w:r w:rsidR="00905289" w:rsidRPr="0082753A">
        <w:rPr>
          <w:b/>
          <w:color w:val="C00000"/>
          <w:sz w:val="22"/>
          <w:szCs w:val="22"/>
          <w:lang w:val="fr-FR"/>
        </w:rPr>
        <w:t xml:space="preserve">Maraîchage </w:t>
      </w:r>
    </w:p>
    <w:p w:rsidR="004E641E" w:rsidRPr="008E54C1" w:rsidRDefault="00EC0ABC" w:rsidP="008E54C1">
      <w:pPr>
        <w:jc w:val="both"/>
        <w:rPr>
          <w:sz w:val="22"/>
          <w:szCs w:val="22"/>
          <w:lang w:val="fr-FR"/>
        </w:rPr>
      </w:pPr>
      <w:r w:rsidRPr="008E54C1">
        <w:rPr>
          <w:rFonts w:eastAsia="Times New Roman"/>
          <w:sz w:val="22"/>
          <w:szCs w:val="22"/>
          <w:lang w:val="fr-FR"/>
        </w:rPr>
        <w:t xml:space="preserve">Le </w:t>
      </w:r>
      <w:r w:rsidR="00905289" w:rsidRPr="008E54C1">
        <w:rPr>
          <w:rFonts w:eastAsia="Times New Roman"/>
          <w:sz w:val="22"/>
          <w:szCs w:val="22"/>
          <w:lang w:val="fr-FR"/>
        </w:rPr>
        <w:t>maraîchage</w:t>
      </w:r>
      <w:r w:rsidRPr="008E54C1">
        <w:rPr>
          <w:rFonts w:eastAsia="Times New Roman"/>
          <w:sz w:val="22"/>
          <w:szCs w:val="22"/>
          <w:lang w:val="fr-FR"/>
        </w:rPr>
        <w:t xml:space="preserve"> a été le volet qui a touché p</w:t>
      </w:r>
      <w:r w:rsidR="007A1962" w:rsidRPr="008E54C1">
        <w:rPr>
          <w:rFonts w:eastAsia="Times New Roman"/>
          <w:sz w:val="22"/>
          <w:szCs w:val="22"/>
          <w:lang w:val="fr-FR"/>
        </w:rPr>
        <w:t xml:space="preserve">lus de membre dans le programme </w:t>
      </w:r>
      <w:r w:rsidR="002C1B8A" w:rsidRPr="008E54C1">
        <w:rPr>
          <w:rFonts w:eastAsia="Times New Roman"/>
          <w:sz w:val="22"/>
          <w:szCs w:val="22"/>
          <w:lang w:val="fr-FR"/>
        </w:rPr>
        <w:t>ABN</w:t>
      </w:r>
      <w:r w:rsidRPr="008E54C1">
        <w:rPr>
          <w:rFonts w:eastAsia="Times New Roman"/>
          <w:sz w:val="22"/>
          <w:szCs w:val="22"/>
          <w:lang w:val="fr-FR"/>
        </w:rPr>
        <w:t xml:space="preserve">/SOLIDAR Suisse2014. En effet, </w:t>
      </w:r>
      <w:r w:rsidR="008472EE" w:rsidRPr="008E54C1">
        <w:rPr>
          <w:rFonts w:eastAsia="Times New Roman"/>
          <w:sz w:val="22"/>
          <w:szCs w:val="22"/>
          <w:lang w:val="fr-FR"/>
        </w:rPr>
        <w:t>95</w:t>
      </w:r>
      <w:r w:rsidR="00236CC7" w:rsidRPr="008E54C1">
        <w:rPr>
          <w:rFonts w:eastAsia="Times New Roman"/>
          <w:sz w:val="22"/>
          <w:szCs w:val="22"/>
          <w:lang w:val="fr-FR"/>
        </w:rPr>
        <w:t xml:space="preserve"> personnes dont 30 femmes </w:t>
      </w:r>
      <w:r w:rsidR="00905289" w:rsidRPr="008E54C1">
        <w:rPr>
          <w:rFonts w:eastAsia="Times New Roman"/>
          <w:sz w:val="22"/>
          <w:szCs w:val="22"/>
          <w:lang w:val="fr-FR"/>
        </w:rPr>
        <w:t>ont vu leurs capacités techniques et op</w:t>
      </w:r>
      <w:r w:rsidR="00236CC7" w:rsidRPr="008E54C1">
        <w:rPr>
          <w:rFonts w:eastAsia="Times New Roman"/>
          <w:sz w:val="22"/>
          <w:szCs w:val="22"/>
          <w:lang w:val="fr-FR"/>
        </w:rPr>
        <w:t xml:space="preserve">érationnelles renforcées </w:t>
      </w:r>
      <w:r w:rsidRPr="008E54C1">
        <w:rPr>
          <w:rFonts w:eastAsia="Times New Roman"/>
          <w:sz w:val="22"/>
          <w:szCs w:val="22"/>
          <w:lang w:val="fr-FR"/>
        </w:rPr>
        <w:t>dans ce domaine conformément aux prévision</w:t>
      </w:r>
      <w:r w:rsidR="00C31CDA" w:rsidRPr="008E54C1">
        <w:rPr>
          <w:rFonts w:eastAsia="Times New Roman"/>
          <w:sz w:val="22"/>
          <w:szCs w:val="22"/>
          <w:lang w:val="fr-FR"/>
        </w:rPr>
        <w:t>s</w:t>
      </w:r>
      <w:r w:rsidR="00741B92" w:rsidRPr="008E54C1">
        <w:rPr>
          <w:rFonts w:eastAsia="Times New Roman"/>
          <w:sz w:val="22"/>
          <w:szCs w:val="22"/>
          <w:lang w:val="fr-FR"/>
        </w:rPr>
        <w:t>. Ces exploitants ont spéculé principalement sur l’oignon,</w:t>
      </w:r>
      <w:r w:rsidR="008E0608" w:rsidRPr="008E54C1">
        <w:rPr>
          <w:rFonts w:eastAsia="Times New Roman"/>
          <w:sz w:val="22"/>
          <w:szCs w:val="22"/>
          <w:lang w:val="fr-FR"/>
        </w:rPr>
        <w:t xml:space="preserve"> le chou</w:t>
      </w:r>
      <w:r w:rsidR="00741B92" w:rsidRPr="008E54C1">
        <w:rPr>
          <w:rFonts w:eastAsia="Times New Roman"/>
          <w:sz w:val="22"/>
          <w:szCs w:val="22"/>
          <w:lang w:val="fr-FR"/>
        </w:rPr>
        <w:t xml:space="preserve"> et la tomate</w:t>
      </w:r>
      <w:r w:rsidR="008E0608" w:rsidRPr="008E54C1">
        <w:rPr>
          <w:rFonts w:eastAsia="Times New Roman"/>
          <w:sz w:val="22"/>
          <w:szCs w:val="22"/>
          <w:lang w:val="fr-FR"/>
        </w:rPr>
        <w:t xml:space="preserve"> sur une superficie totale de </w:t>
      </w:r>
      <w:r w:rsidR="00DF781A" w:rsidRPr="008E54C1">
        <w:rPr>
          <w:rFonts w:eastAsia="Times New Roman"/>
          <w:sz w:val="22"/>
          <w:szCs w:val="22"/>
          <w:lang w:val="fr-FR"/>
        </w:rPr>
        <w:t>1</w:t>
      </w:r>
      <w:r w:rsidR="008E0608" w:rsidRPr="008E54C1">
        <w:rPr>
          <w:rFonts w:eastAsia="Times New Roman"/>
          <w:sz w:val="22"/>
          <w:szCs w:val="22"/>
          <w:lang w:val="fr-FR"/>
        </w:rPr>
        <w:t>0 hectares</w:t>
      </w:r>
      <w:r w:rsidR="00741B92" w:rsidRPr="008E54C1">
        <w:rPr>
          <w:rFonts w:eastAsia="Times New Roman"/>
          <w:sz w:val="22"/>
          <w:szCs w:val="22"/>
          <w:lang w:val="fr-FR"/>
        </w:rPr>
        <w:t xml:space="preserve">. </w:t>
      </w:r>
      <w:r w:rsidR="00DF781A" w:rsidRPr="008E54C1">
        <w:rPr>
          <w:rFonts w:eastAsia="Times New Roman"/>
          <w:sz w:val="22"/>
          <w:szCs w:val="22"/>
          <w:lang w:val="fr-FR"/>
        </w:rPr>
        <w:t>Ils soutiennent</w:t>
      </w:r>
      <w:r w:rsidR="0047000E" w:rsidRPr="008E54C1">
        <w:rPr>
          <w:sz w:val="22"/>
          <w:szCs w:val="22"/>
          <w:lang w:val="fr-FR"/>
        </w:rPr>
        <w:t xml:space="preserve"> que cet appui a apporté un grand changement dans leurs activités tant du côté des superficies exploitées </w:t>
      </w:r>
      <w:r w:rsidR="001D7781" w:rsidRPr="008E54C1">
        <w:rPr>
          <w:sz w:val="22"/>
          <w:szCs w:val="22"/>
          <w:lang w:val="fr-FR"/>
        </w:rPr>
        <w:t xml:space="preserve">que du côté des rendements puisque </w:t>
      </w:r>
      <w:r w:rsidR="00535573" w:rsidRPr="008E54C1">
        <w:rPr>
          <w:sz w:val="22"/>
          <w:szCs w:val="22"/>
          <w:lang w:val="fr-FR"/>
        </w:rPr>
        <w:t>les motopompes les ont permis d’exploiter des parcelles qui sont situées à plus de 500</w:t>
      </w:r>
      <w:r w:rsidR="009840F7" w:rsidRPr="008E54C1">
        <w:rPr>
          <w:sz w:val="22"/>
          <w:szCs w:val="22"/>
          <w:lang w:val="fr-FR"/>
        </w:rPr>
        <w:t xml:space="preserve"> </w:t>
      </w:r>
      <w:r w:rsidR="00535573" w:rsidRPr="008E54C1">
        <w:rPr>
          <w:sz w:val="22"/>
          <w:szCs w:val="22"/>
          <w:lang w:val="fr-FR"/>
        </w:rPr>
        <w:t xml:space="preserve">mètres du barrage à </w:t>
      </w:r>
      <w:r w:rsidR="004E7267" w:rsidRPr="008E54C1">
        <w:rPr>
          <w:sz w:val="22"/>
          <w:szCs w:val="22"/>
          <w:lang w:val="fr-FR"/>
        </w:rPr>
        <w:t>travers l’installati</w:t>
      </w:r>
      <w:r w:rsidR="00A33129" w:rsidRPr="008E54C1">
        <w:rPr>
          <w:sz w:val="22"/>
          <w:szCs w:val="22"/>
          <w:lang w:val="fr-FR"/>
        </w:rPr>
        <w:t>on des tubes PVC, la réduction du temps d’arrosage des parcelles donc l’augmentation de leur superficie et</w:t>
      </w:r>
      <w:r w:rsidR="00876961" w:rsidRPr="008E54C1">
        <w:rPr>
          <w:sz w:val="22"/>
          <w:szCs w:val="22"/>
          <w:lang w:val="fr-FR"/>
        </w:rPr>
        <w:t>,</w:t>
      </w:r>
      <w:r w:rsidR="00A33129" w:rsidRPr="008E54C1">
        <w:rPr>
          <w:sz w:val="22"/>
          <w:szCs w:val="22"/>
          <w:lang w:val="fr-FR"/>
        </w:rPr>
        <w:t xml:space="preserve"> partant</w:t>
      </w:r>
      <w:r w:rsidR="00876961" w:rsidRPr="008E54C1">
        <w:rPr>
          <w:sz w:val="22"/>
          <w:szCs w:val="22"/>
          <w:lang w:val="fr-FR"/>
        </w:rPr>
        <w:t>,</w:t>
      </w:r>
      <w:r w:rsidR="000F794D" w:rsidRPr="008E54C1">
        <w:rPr>
          <w:sz w:val="22"/>
          <w:szCs w:val="22"/>
          <w:lang w:val="fr-FR"/>
        </w:rPr>
        <w:t xml:space="preserve"> la production.</w:t>
      </w:r>
      <w:r w:rsidR="00876961" w:rsidRPr="008E54C1">
        <w:rPr>
          <w:sz w:val="22"/>
          <w:szCs w:val="22"/>
          <w:lang w:val="fr-FR"/>
        </w:rPr>
        <w:t xml:space="preserve"> </w:t>
      </w:r>
      <w:r w:rsidR="000F794D" w:rsidRPr="008E54C1">
        <w:rPr>
          <w:sz w:val="22"/>
          <w:szCs w:val="22"/>
          <w:lang w:val="fr-FR"/>
        </w:rPr>
        <w:t>L</w:t>
      </w:r>
      <w:r w:rsidR="00876961" w:rsidRPr="008E54C1">
        <w:rPr>
          <w:sz w:val="22"/>
          <w:szCs w:val="22"/>
          <w:lang w:val="fr-FR"/>
        </w:rPr>
        <w:t>es semences améliorées</w:t>
      </w:r>
      <w:r w:rsidR="00FE2405" w:rsidRPr="008E54C1">
        <w:rPr>
          <w:sz w:val="22"/>
          <w:szCs w:val="22"/>
          <w:lang w:val="fr-FR"/>
        </w:rPr>
        <w:t xml:space="preserve"> et les autres intrants (engrais, pesticides)</w:t>
      </w:r>
      <w:r w:rsidR="000F794D" w:rsidRPr="008E54C1">
        <w:rPr>
          <w:sz w:val="22"/>
          <w:szCs w:val="22"/>
          <w:lang w:val="fr-FR"/>
        </w:rPr>
        <w:t xml:space="preserve"> quant à eux,</w:t>
      </w:r>
      <w:r w:rsidR="00876961" w:rsidRPr="008E54C1">
        <w:rPr>
          <w:sz w:val="22"/>
          <w:szCs w:val="22"/>
          <w:lang w:val="fr-FR"/>
        </w:rPr>
        <w:t xml:space="preserve"> les ont permis d’obt</w:t>
      </w:r>
      <w:r w:rsidR="00EA0C10" w:rsidRPr="008E54C1">
        <w:rPr>
          <w:sz w:val="22"/>
          <w:szCs w:val="22"/>
          <w:lang w:val="fr-FR"/>
        </w:rPr>
        <w:t xml:space="preserve">enir des légumes de qualité </w:t>
      </w:r>
      <w:r w:rsidR="00876961" w:rsidRPr="008E54C1">
        <w:rPr>
          <w:sz w:val="22"/>
          <w:szCs w:val="22"/>
          <w:lang w:val="fr-FR"/>
        </w:rPr>
        <w:t xml:space="preserve"> meilleure </w:t>
      </w:r>
      <w:r w:rsidR="00A5322C" w:rsidRPr="008E54C1">
        <w:rPr>
          <w:sz w:val="22"/>
          <w:szCs w:val="22"/>
          <w:lang w:val="fr-FR"/>
        </w:rPr>
        <w:t>si l’on considère leur poids</w:t>
      </w:r>
      <w:r w:rsidR="00876961" w:rsidRPr="008E54C1">
        <w:rPr>
          <w:sz w:val="22"/>
          <w:szCs w:val="22"/>
          <w:lang w:val="fr-FR"/>
        </w:rPr>
        <w:t>, l</w:t>
      </w:r>
      <w:r w:rsidR="00A5322C" w:rsidRPr="008E54C1">
        <w:rPr>
          <w:sz w:val="22"/>
          <w:szCs w:val="22"/>
          <w:lang w:val="fr-FR"/>
        </w:rPr>
        <w:t>eur</w:t>
      </w:r>
      <w:r w:rsidR="00876961" w:rsidRPr="008E54C1">
        <w:rPr>
          <w:sz w:val="22"/>
          <w:szCs w:val="22"/>
          <w:lang w:val="fr-FR"/>
        </w:rPr>
        <w:t xml:space="preserve"> forme, etc. </w:t>
      </w:r>
      <w:r w:rsidR="00F165DE" w:rsidRPr="008E54C1">
        <w:rPr>
          <w:sz w:val="22"/>
          <w:szCs w:val="22"/>
          <w:lang w:val="fr-FR"/>
        </w:rPr>
        <w:t>En d’autres termes, ils exploitaient</w:t>
      </w:r>
      <w:r w:rsidR="00EA0C10" w:rsidRPr="008E54C1">
        <w:rPr>
          <w:sz w:val="22"/>
          <w:szCs w:val="22"/>
          <w:lang w:val="fr-FR"/>
        </w:rPr>
        <w:t xml:space="preserve"> </w:t>
      </w:r>
      <w:r w:rsidR="00192B01" w:rsidRPr="008E54C1">
        <w:rPr>
          <w:sz w:val="22"/>
          <w:szCs w:val="22"/>
          <w:lang w:val="fr-FR"/>
        </w:rPr>
        <w:t>3,5</w:t>
      </w:r>
      <w:r w:rsidR="003F67FC" w:rsidRPr="008E54C1">
        <w:rPr>
          <w:sz w:val="22"/>
          <w:szCs w:val="22"/>
          <w:lang w:val="fr-FR"/>
        </w:rPr>
        <w:t xml:space="preserve"> hectares avant l’appui avec des légumes d</w:t>
      </w:r>
      <w:r w:rsidR="00F356C9" w:rsidRPr="008E54C1">
        <w:rPr>
          <w:sz w:val="22"/>
          <w:szCs w:val="22"/>
          <w:lang w:val="fr-FR"/>
        </w:rPr>
        <w:t xml:space="preserve">’une qualité inférieure : </w:t>
      </w:r>
      <w:r w:rsidR="009F16FA" w:rsidRPr="008E54C1">
        <w:rPr>
          <w:sz w:val="22"/>
          <w:szCs w:val="22"/>
          <w:lang w:val="fr-FR"/>
        </w:rPr>
        <w:t xml:space="preserve">les légumes étaient </w:t>
      </w:r>
      <w:r w:rsidR="00F356C9" w:rsidRPr="008E54C1">
        <w:rPr>
          <w:sz w:val="22"/>
          <w:szCs w:val="22"/>
          <w:lang w:val="fr-FR"/>
        </w:rPr>
        <w:t xml:space="preserve">moins lourds </w:t>
      </w:r>
      <w:r w:rsidR="003F67FC" w:rsidRPr="008E54C1">
        <w:rPr>
          <w:sz w:val="22"/>
          <w:szCs w:val="22"/>
          <w:lang w:val="fr-FR"/>
        </w:rPr>
        <w:t xml:space="preserve">et </w:t>
      </w:r>
      <w:r w:rsidR="00F356C9" w:rsidRPr="008E54C1">
        <w:rPr>
          <w:sz w:val="22"/>
          <w:szCs w:val="22"/>
          <w:lang w:val="fr-FR"/>
        </w:rPr>
        <w:t>moins gros</w:t>
      </w:r>
      <w:r w:rsidR="003F67FC" w:rsidRPr="008E54C1">
        <w:rPr>
          <w:sz w:val="22"/>
          <w:szCs w:val="22"/>
          <w:lang w:val="fr-FR"/>
        </w:rPr>
        <w:t>.</w:t>
      </w:r>
    </w:p>
    <w:p w:rsidR="0082753A" w:rsidRPr="008E54C1" w:rsidRDefault="0082753A" w:rsidP="008E54C1">
      <w:pPr>
        <w:jc w:val="both"/>
        <w:rPr>
          <w:sz w:val="22"/>
          <w:szCs w:val="22"/>
          <w:lang w:val="fr-FR"/>
        </w:rPr>
      </w:pPr>
    </w:p>
    <w:p w:rsidR="00921E1F" w:rsidRDefault="004E641E" w:rsidP="008E54C1">
      <w:pPr>
        <w:jc w:val="both"/>
        <w:rPr>
          <w:rFonts w:eastAsia="Times New Roman"/>
          <w:sz w:val="22"/>
          <w:szCs w:val="22"/>
          <w:lang w:val="fr-FR"/>
        </w:rPr>
      </w:pPr>
      <w:r w:rsidRPr="008E54C1">
        <w:rPr>
          <w:sz w:val="22"/>
          <w:szCs w:val="22"/>
          <w:lang w:val="fr-FR"/>
        </w:rPr>
        <w:t xml:space="preserve">La production de chou attendu sur ce site est </w:t>
      </w:r>
      <w:r w:rsidR="006E00F3" w:rsidRPr="008E54C1">
        <w:rPr>
          <w:sz w:val="22"/>
          <w:szCs w:val="22"/>
          <w:lang w:val="fr-FR"/>
        </w:rPr>
        <w:t xml:space="preserve">estimée </w:t>
      </w:r>
      <w:r w:rsidRPr="008E54C1">
        <w:rPr>
          <w:sz w:val="22"/>
          <w:szCs w:val="22"/>
          <w:lang w:val="fr-FR"/>
        </w:rPr>
        <w:t xml:space="preserve">en moyenne </w:t>
      </w:r>
      <w:r w:rsidR="006E00F3" w:rsidRPr="008E54C1">
        <w:rPr>
          <w:sz w:val="22"/>
          <w:szCs w:val="22"/>
          <w:lang w:val="fr-FR"/>
        </w:rPr>
        <w:t xml:space="preserve">à 6 tonnes </w:t>
      </w:r>
      <w:r w:rsidRPr="008E54C1">
        <w:rPr>
          <w:sz w:val="22"/>
          <w:szCs w:val="22"/>
          <w:lang w:val="fr-FR"/>
        </w:rPr>
        <w:t>l’</w:t>
      </w:r>
      <w:r w:rsidR="00950848" w:rsidRPr="008E54C1">
        <w:rPr>
          <w:sz w:val="22"/>
          <w:szCs w:val="22"/>
          <w:lang w:val="fr-FR"/>
        </w:rPr>
        <w:t xml:space="preserve">hectare soit une production totale moyenne de </w:t>
      </w:r>
      <w:r w:rsidR="008A2B73" w:rsidRPr="008E54C1">
        <w:rPr>
          <w:sz w:val="22"/>
          <w:szCs w:val="22"/>
          <w:lang w:val="fr-FR"/>
        </w:rPr>
        <w:t xml:space="preserve">60 tonnes le prix de vente d’un sac de 100kg variant entre </w:t>
      </w:r>
      <w:r w:rsidR="0002237A" w:rsidRPr="008E54C1">
        <w:rPr>
          <w:sz w:val="22"/>
          <w:szCs w:val="22"/>
          <w:lang w:val="fr-FR"/>
        </w:rPr>
        <w:t>15</w:t>
      </w:r>
      <w:r w:rsidR="008A2B73" w:rsidRPr="008E54C1">
        <w:rPr>
          <w:sz w:val="22"/>
          <w:szCs w:val="22"/>
          <w:lang w:val="fr-FR"/>
        </w:rPr>
        <w:t xml:space="preserve"> 000f et </w:t>
      </w:r>
      <w:r w:rsidR="0002237A" w:rsidRPr="008E54C1">
        <w:rPr>
          <w:sz w:val="22"/>
          <w:szCs w:val="22"/>
          <w:lang w:val="fr-FR"/>
        </w:rPr>
        <w:t>3</w:t>
      </w:r>
      <w:r w:rsidR="008A2B73" w:rsidRPr="008E54C1">
        <w:rPr>
          <w:sz w:val="22"/>
          <w:szCs w:val="22"/>
          <w:lang w:val="fr-FR"/>
        </w:rPr>
        <w:t xml:space="preserve">0 000f CFA. </w:t>
      </w:r>
      <w:r w:rsidR="000F1581" w:rsidRPr="008E54C1">
        <w:rPr>
          <w:sz w:val="22"/>
          <w:szCs w:val="22"/>
          <w:lang w:val="fr-FR"/>
        </w:rPr>
        <w:t xml:space="preserve">Ces producteurs estiment que cette activité </w:t>
      </w:r>
      <w:r w:rsidR="000D4179" w:rsidRPr="008E54C1">
        <w:rPr>
          <w:sz w:val="22"/>
          <w:szCs w:val="22"/>
          <w:lang w:val="fr-FR"/>
        </w:rPr>
        <w:t>les permet d’accroitre leur revenu</w:t>
      </w:r>
      <w:r w:rsidR="00342BE6" w:rsidRPr="008E54C1">
        <w:rPr>
          <w:sz w:val="22"/>
          <w:szCs w:val="22"/>
          <w:lang w:val="fr-FR"/>
        </w:rPr>
        <w:t xml:space="preserve"> donc d’améliorer leur condition de vie</w:t>
      </w:r>
      <w:r w:rsidR="000D4179" w:rsidRPr="008E54C1">
        <w:rPr>
          <w:sz w:val="22"/>
          <w:szCs w:val="22"/>
          <w:lang w:val="fr-FR"/>
        </w:rPr>
        <w:t xml:space="preserve">. Par exemple, </w:t>
      </w:r>
      <w:r w:rsidR="0047000E" w:rsidRPr="008E54C1">
        <w:rPr>
          <w:rFonts w:eastAsia="Times New Roman"/>
          <w:sz w:val="22"/>
          <w:szCs w:val="22"/>
          <w:lang w:val="fr-FR"/>
        </w:rPr>
        <w:t>KAGAMBEGA  Ado Marchel, exploitant de Zoungou</w:t>
      </w:r>
      <w:r w:rsidR="00EA0C10" w:rsidRPr="008E54C1">
        <w:rPr>
          <w:rFonts w:eastAsia="Times New Roman"/>
          <w:sz w:val="22"/>
          <w:szCs w:val="22"/>
          <w:lang w:val="fr-FR"/>
        </w:rPr>
        <w:t xml:space="preserve"> </w:t>
      </w:r>
      <w:r w:rsidR="0047000E" w:rsidRPr="008E54C1">
        <w:rPr>
          <w:rFonts w:eastAsia="Times New Roman"/>
          <w:sz w:val="22"/>
          <w:szCs w:val="22"/>
          <w:lang w:val="fr-FR"/>
        </w:rPr>
        <w:t>Natinga</w:t>
      </w:r>
      <w:r w:rsidR="00F809C0" w:rsidRPr="008E54C1">
        <w:rPr>
          <w:rFonts w:eastAsia="Times New Roman"/>
          <w:sz w:val="22"/>
          <w:szCs w:val="22"/>
          <w:lang w:val="fr-FR"/>
        </w:rPr>
        <w:t xml:space="preserve"> qui exploitait ¼ hectare avant l’appui et produ</w:t>
      </w:r>
      <w:r w:rsidR="000D4179" w:rsidRPr="008E54C1">
        <w:rPr>
          <w:rFonts w:eastAsia="Times New Roman"/>
          <w:sz w:val="22"/>
          <w:szCs w:val="22"/>
          <w:lang w:val="fr-FR"/>
        </w:rPr>
        <w:t>isait 15 sacs de 10</w:t>
      </w:r>
      <w:r w:rsidR="000F1581" w:rsidRPr="008E54C1">
        <w:rPr>
          <w:rFonts w:eastAsia="Times New Roman"/>
          <w:sz w:val="22"/>
          <w:szCs w:val="22"/>
          <w:lang w:val="fr-FR"/>
        </w:rPr>
        <w:t>0 kg de chou</w:t>
      </w:r>
      <w:r w:rsidR="00F809C0" w:rsidRPr="008E54C1">
        <w:rPr>
          <w:rFonts w:eastAsia="Times New Roman"/>
          <w:sz w:val="22"/>
          <w:szCs w:val="22"/>
          <w:lang w:val="fr-FR"/>
        </w:rPr>
        <w:t xml:space="preserve"> a pu agrandir son périmètre à 1 hectare où il peut avoir désormais 50 sacs.</w:t>
      </w:r>
      <w:r w:rsidR="00771720" w:rsidRPr="008E54C1">
        <w:rPr>
          <w:rFonts w:eastAsia="Times New Roman"/>
          <w:sz w:val="22"/>
          <w:szCs w:val="22"/>
          <w:lang w:val="fr-FR"/>
        </w:rPr>
        <w:t xml:space="preserve"> Il attribue cet accroissement  à l’usage de la motopompe et des tubes PVC qui lui </w:t>
      </w:r>
      <w:r w:rsidR="00F76FC2" w:rsidRPr="008E54C1">
        <w:rPr>
          <w:rFonts w:eastAsia="Times New Roman"/>
          <w:sz w:val="22"/>
          <w:szCs w:val="22"/>
          <w:lang w:val="fr-FR"/>
        </w:rPr>
        <w:t xml:space="preserve">ont </w:t>
      </w:r>
      <w:r w:rsidR="00771720" w:rsidRPr="008E54C1">
        <w:rPr>
          <w:rFonts w:eastAsia="Times New Roman"/>
          <w:sz w:val="22"/>
          <w:szCs w:val="22"/>
          <w:lang w:val="fr-FR"/>
        </w:rPr>
        <w:t>perm</w:t>
      </w:r>
      <w:r w:rsidR="00F76FC2" w:rsidRPr="008E54C1">
        <w:rPr>
          <w:rFonts w:eastAsia="Times New Roman"/>
          <w:sz w:val="22"/>
          <w:szCs w:val="22"/>
          <w:lang w:val="fr-FR"/>
        </w:rPr>
        <w:t>is</w:t>
      </w:r>
      <w:r w:rsidR="00771720" w:rsidRPr="008E54C1">
        <w:rPr>
          <w:rFonts w:eastAsia="Times New Roman"/>
          <w:sz w:val="22"/>
          <w:szCs w:val="22"/>
          <w:lang w:val="fr-FR"/>
        </w:rPr>
        <w:t xml:space="preserve"> </w:t>
      </w:r>
      <w:r w:rsidR="000D4179" w:rsidRPr="008E54C1">
        <w:rPr>
          <w:rFonts w:eastAsia="Times New Roman"/>
          <w:sz w:val="22"/>
          <w:szCs w:val="22"/>
          <w:lang w:val="fr-FR"/>
        </w:rPr>
        <w:t>d’</w:t>
      </w:r>
      <w:r w:rsidR="00771720" w:rsidRPr="008E54C1">
        <w:rPr>
          <w:rFonts w:eastAsia="Times New Roman"/>
          <w:sz w:val="22"/>
          <w:szCs w:val="22"/>
          <w:lang w:val="fr-FR"/>
        </w:rPr>
        <w:t>avoir l’eau à plus de 500</w:t>
      </w:r>
      <w:r w:rsidR="005F0DAF" w:rsidRPr="008E54C1">
        <w:rPr>
          <w:rFonts w:eastAsia="Times New Roman"/>
          <w:sz w:val="22"/>
          <w:szCs w:val="22"/>
          <w:lang w:val="fr-FR"/>
        </w:rPr>
        <w:t xml:space="preserve"> </w:t>
      </w:r>
      <w:r w:rsidR="00771720" w:rsidRPr="008E54C1">
        <w:rPr>
          <w:rFonts w:eastAsia="Times New Roman"/>
          <w:sz w:val="22"/>
          <w:szCs w:val="22"/>
          <w:lang w:val="fr-FR"/>
        </w:rPr>
        <w:t>mètres du barrage</w:t>
      </w:r>
      <w:r w:rsidR="006315F4" w:rsidRPr="008E54C1">
        <w:rPr>
          <w:rFonts w:eastAsia="Times New Roman"/>
          <w:sz w:val="22"/>
          <w:szCs w:val="22"/>
          <w:lang w:val="fr-FR"/>
        </w:rPr>
        <w:t xml:space="preserve"> en plus du savoir-faire acquis dans le parcellement des planches.</w:t>
      </w:r>
      <w:r w:rsidR="00921E1F" w:rsidRPr="008E54C1">
        <w:rPr>
          <w:rFonts w:eastAsia="Times New Roman"/>
          <w:sz w:val="22"/>
          <w:szCs w:val="22"/>
          <w:lang w:val="fr-FR"/>
        </w:rPr>
        <w:t xml:space="preserve"> </w:t>
      </w:r>
      <w:r w:rsidR="00506405" w:rsidRPr="008E54C1">
        <w:rPr>
          <w:rFonts w:eastAsia="Times New Roman"/>
          <w:sz w:val="22"/>
          <w:szCs w:val="22"/>
          <w:lang w:val="fr-FR"/>
        </w:rPr>
        <w:t xml:space="preserve">Venant de bénéficier cet appui en 2014 sa production n’est </w:t>
      </w:r>
      <w:r w:rsidR="006872A8" w:rsidRPr="008E54C1">
        <w:rPr>
          <w:rFonts w:eastAsia="Times New Roman"/>
          <w:sz w:val="22"/>
          <w:szCs w:val="22"/>
          <w:lang w:val="fr-FR"/>
        </w:rPr>
        <w:t xml:space="preserve">pas </w:t>
      </w:r>
      <w:r w:rsidR="00506405" w:rsidRPr="008E54C1">
        <w:rPr>
          <w:rFonts w:eastAsia="Times New Roman"/>
          <w:sz w:val="22"/>
          <w:szCs w:val="22"/>
          <w:lang w:val="fr-FR"/>
        </w:rPr>
        <w:t>encore écoulée.</w:t>
      </w:r>
    </w:p>
    <w:p w:rsidR="00325A17" w:rsidRPr="008E54C1" w:rsidRDefault="00325A17" w:rsidP="008E54C1">
      <w:pPr>
        <w:jc w:val="both"/>
        <w:rPr>
          <w:rFonts w:eastAsia="Times New Roman"/>
          <w:sz w:val="22"/>
          <w:szCs w:val="22"/>
          <w:lang w:val="fr-FR"/>
        </w:rPr>
      </w:pPr>
    </w:p>
    <w:p w:rsidR="00905289" w:rsidRPr="0082753A" w:rsidRDefault="00905289" w:rsidP="0082753A">
      <w:pPr>
        <w:jc w:val="both"/>
        <w:rPr>
          <w:rFonts w:cs="Arial"/>
          <w:sz w:val="22"/>
          <w:szCs w:val="22"/>
          <w:lang w:val="fr-FR"/>
        </w:rPr>
      </w:pPr>
    </w:p>
    <w:p w:rsidR="00FE2248" w:rsidRPr="0082753A" w:rsidRDefault="0012050B" w:rsidP="00325A17">
      <w:pPr>
        <w:pStyle w:val="xl24"/>
        <w:spacing w:before="0" w:beforeAutospacing="0" w:after="0" w:afterAutospacing="0"/>
        <w:rPr>
          <w:rFonts w:eastAsia="Times New Roman"/>
          <w:lang w:val="fr-FR"/>
        </w:rPr>
      </w:pPr>
      <w:r w:rsidRPr="0082753A">
        <w:rPr>
          <w:b/>
          <w:color w:val="C00000"/>
          <w:lang w:val="fr-FR"/>
        </w:rPr>
        <w:t>2.1.4   Riziculture</w:t>
      </w:r>
    </w:p>
    <w:p w:rsidR="00427618" w:rsidRPr="00F112D4" w:rsidRDefault="009B6FC7" w:rsidP="00F112D4">
      <w:pPr>
        <w:jc w:val="both"/>
        <w:rPr>
          <w:sz w:val="22"/>
          <w:szCs w:val="22"/>
          <w:lang w:val="fr-FR"/>
        </w:rPr>
      </w:pPr>
      <w:r w:rsidRPr="00F112D4">
        <w:rPr>
          <w:sz w:val="22"/>
          <w:szCs w:val="22"/>
          <w:lang w:val="fr-FR"/>
        </w:rPr>
        <w:t>Sur une prévision de 25 producteurs tous dont 08 fe</w:t>
      </w:r>
      <w:r w:rsidR="00427618" w:rsidRPr="00F112D4">
        <w:rPr>
          <w:sz w:val="22"/>
          <w:szCs w:val="22"/>
          <w:lang w:val="fr-FR"/>
        </w:rPr>
        <w:t>mmes ont vu leur</w:t>
      </w:r>
      <w:r w:rsidR="007C458D" w:rsidRPr="00F112D4">
        <w:rPr>
          <w:sz w:val="22"/>
          <w:szCs w:val="22"/>
          <w:lang w:val="fr-FR"/>
        </w:rPr>
        <w:t>s</w:t>
      </w:r>
      <w:r w:rsidR="00427618" w:rsidRPr="00F112D4">
        <w:rPr>
          <w:sz w:val="22"/>
          <w:szCs w:val="22"/>
          <w:lang w:val="fr-FR"/>
        </w:rPr>
        <w:t xml:space="preserve"> capacité</w:t>
      </w:r>
      <w:r w:rsidR="007C458D" w:rsidRPr="00F112D4">
        <w:rPr>
          <w:sz w:val="22"/>
          <w:szCs w:val="22"/>
          <w:lang w:val="fr-FR"/>
        </w:rPr>
        <w:t>s</w:t>
      </w:r>
      <w:r w:rsidR="000D6EE7" w:rsidRPr="00F112D4">
        <w:rPr>
          <w:sz w:val="22"/>
          <w:szCs w:val="22"/>
          <w:lang w:val="fr-FR"/>
        </w:rPr>
        <w:t xml:space="preserve"> </w:t>
      </w:r>
      <w:r w:rsidRPr="00F112D4">
        <w:rPr>
          <w:sz w:val="22"/>
          <w:szCs w:val="22"/>
          <w:lang w:val="fr-FR"/>
        </w:rPr>
        <w:t xml:space="preserve">techniques et </w:t>
      </w:r>
      <w:r w:rsidR="00060D34" w:rsidRPr="00F112D4">
        <w:rPr>
          <w:sz w:val="22"/>
          <w:szCs w:val="22"/>
          <w:lang w:val="fr-FR"/>
        </w:rPr>
        <w:t xml:space="preserve">opérationnelles </w:t>
      </w:r>
      <w:r w:rsidR="00427618" w:rsidRPr="00F112D4">
        <w:rPr>
          <w:sz w:val="22"/>
          <w:szCs w:val="22"/>
          <w:lang w:val="fr-FR"/>
        </w:rPr>
        <w:t>renforcée</w:t>
      </w:r>
      <w:r w:rsidR="007C458D" w:rsidRPr="00F112D4">
        <w:rPr>
          <w:sz w:val="22"/>
          <w:szCs w:val="22"/>
          <w:lang w:val="fr-FR"/>
        </w:rPr>
        <w:t>s</w:t>
      </w:r>
      <w:r w:rsidR="00427618" w:rsidRPr="00F112D4">
        <w:rPr>
          <w:sz w:val="22"/>
          <w:szCs w:val="22"/>
          <w:lang w:val="fr-FR"/>
        </w:rPr>
        <w:t xml:space="preserve"> en </w:t>
      </w:r>
      <w:r w:rsidR="007C458D" w:rsidRPr="00F112D4">
        <w:rPr>
          <w:sz w:val="22"/>
          <w:szCs w:val="22"/>
          <w:lang w:val="fr-FR"/>
        </w:rPr>
        <w:t xml:space="preserve">matière de la production du riz pluvial </w:t>
      </w:r>
      <w:r w:rsidR="00843BEF" w:rsidRPr="00F112D4">
        <w:rPr>
          <w:sz w:val="22"/>
          <w:szCs w:val="22"/>
          <w:lang w:val="fr-FR"/>
        </w:rPr>
        <w:t>conformément aux prévisions</w:t>
      </w:r>
      <w:r w:rsidR="00427618" w:rsidRPr="00F112D4">
        <w:rPr>
          <w:sz w:val="22"/>
          <w:szCs w:val="22"/>
          <w:lang w:val="fr-FR"/>
        </w:rPr>
        <w:t>.</w:t>
      </w:r>
    </w:p>
    <w:p w:rsidR="00580A9D" w:rsidRPr="00F112D4" w:rsidRDefault="006101BA" w:rsidP="00F112D4">
      <w:pPr>
        <w:jc w:val="both"/>
        <w:rPr>
          <w:sz w:val="22"/>
          <w:szCs w:val="22"/>
          <w:lang w:val="fr-FR"/>
        </w:rPr>
      </w:pPr>
      <w:r w:rsidRPr="00F112D4">
        <w:rPr>
          <w:sz w:val="22"/>
          <w:szCs w:val="22"/>
          <w:lang w:val="fr-FR"/>
        </w:rPr>
        <w:lastRenderedPageBreak/>
        <w:t xml:space="preserve">Le suivi </w:t>
      </w:r>
      <w:r w:rsidR="00427618" w:rsidRPr="00F112D4">
        <w:rPr>
          <w:sz w:val="22"/>
          <w:szCs w:val="22"/>
          <w:lang w:val="fr-FR"/>
        </w:rPr>
        <w:t xml:space="preserve"> </w:t>
      </w:r>
      <w:r w:rsidR="00565972" w:rsidRPr="00F112D4">
        <w:rPr>
          <w:sz w:val="22"/>
          <w:szCs w:val="22"/>
          <w:lang w:val="fr-FR"/>
        </w:rPr>
        <w:t>a</w:t>
      </w:r>
      <w:r w:rsidR="00427618" w:rsidRPr="00F112D4">
        <w:rPr>
          <w:sz w:val="22"/>
          <w:szCs w:val="22"/>
          <w:lang w:val="fr-FR"/>
        </w:rPr>
        <w:t xml:space="preserve"> pe</w:t>
      </w:r>
      <w:r w:rsidR="00332C5F" w:rsidRPr="00F112D4">
        <w:rPr>
          <w:sz w:val="22"/>
          <w:szCs w:val="22"/>
          <w:lang w:val="fr-FR"/>
        </w:rPr>
        <w:t>rmis de constater que sur les 25</w:t>
      </w:r>
      <w:r w:rsidR="00427618" w:rsidRPr="00F112D4">
        <w:rPr>
          <w:sz w:val="22"/>
          <w:szCs w:val="22"/>
          <w:lang w:val="fr-FR"/>
        </w:rPr>
        <w:t xml:space="preserve"> personnes formées et équipées, toutes ont pu mettre en pratique le</w:t>
      </w:r>
      <w:r w:rsidR="00332C5F" w:rsidRPr="00F112D4">
        <w:rPr>
          <w:sz w:val="22"/>
          <w:szCs w:val="22"/>
          <w:lang w:val="fr-FR"/>
        </w:rPr>
        <w:t>s acquis de la formation sur un périmètre de</w:t>
      </w:r>
      <w:r w:rsidR="00984042" w:rsidRPr="00F112D4">
        <w:rPr>
          <w:sz w:val="22"/>
          <w:szCs w:val="22"/>
          <w:lang w:val="fr-FR"/>
        </w:rPr>
        <w:t xml:space="preserve"> </w:t>
      </w:r>
      <w:r w:rsidR="00332C5F" w:rsidRPr="00F112D4">
        <w:rPr>
          <w:sz w:val="22"/>
          <w:szCs w:val="22"/>
          <w:lang w:val="fr-FR"/>
        </w:rPr>
        <w:t>6</w:t>
      </w:r>
      <w:r w:rsidR="00427618" w:rsidRPr="00F112D4">
        <w:rPr>
          <w:sz w:val="22"/>
          <w:szCs w:val="22"/>
          <w:lang w:val="fr-FR"/>
        </w:rPr>
        <w:t xml:space="preserve"> hectare</w:t>
      </w:r>
      <w:r w:rsidR="00332C5F" w:rsidRPr="00F112D4">
        <w:rPr>
          <w:sz w:val="22"/>
          <w:szCs w:val="22"/>
          <w:lang w:val="fr-FR"/>
        </w:rPr>
        <w:t>s</w:t>
      </w:r>
      <w:r w:rsidR="00AC7D5F" w:rsidRPr="00F112D4">
        <w:rPr>
          <w:sz w:val="22"/>
          <w:szCs w:val="22"/>
          <w:lang w:val="fr-FR"/>
        </w:rPr>
        <w:t xml:space="preserve"> </w:t>
      </w:r>
      <w:r w:rsidR="00332C5F" w:rsidRPr="00F112D4">
        <w:rPr>
          <w:sz w:val="22"/>
          <w:szCs w:val="22"/>
          <w:lang w:val="fr-FR"/>
        </w:rPr>
        <w:t>soit  0,25</w:t>
      </w:r>
      <w:r w:rsidR="00AC7D5F" w:rsidRPr="00F112D4">
        <w:rPr>
          <w:sz w:val="22"/>
          <w:szCs w:val="22"/>
          <w:lang w:val="fr-FR"/>
        </w:rPr>
        <w:t xml:space="preserve"> </w:t>
      </w:r>
      <w:r w:rsidR="00332C5F" w:rsidRPr="00F112D4">
        <w:rPr>
          <w:sz w:val="22"/>
          <w:szCs w:val="22"/>
          <w:lang w:val="fr-FR"/>
        </w:rPr>
        <w:t>hectare par</w:t>
      </w:r>
      <w:r w:rsidR="00AC7D5F" w:rsidRPr="00F112D4">
        <w:rPr>
          <w:sz w:val="22"/>
          <w:szCs w:val="22"/>
          <w:lang w:val="fr-FR"/>
        </w:rPr>
        <w:t xml:space="preserve"> </w:t>
      </w:r>
      <w:r w:rsidR="00332C5F" w:rsidRPr="00F112D4">
        <w:rPr>
          <w:sz w:val="22"/>
          <w:szCs w:val="22"/>
          <w:lang w:val="fr-FR"/>
        </w:rPr>
        <w:t>exploitant</w:t>
      </w:r>
      <w:r w:rsidR="00427618" w:rsidRPr="00F112D4">
        <w:rPr>
          <w:sz w:val="22"/>
          <w:szCs w:val="22"/>
          <w:lang w:val="fr-FR"/>
        </w:rPr>
        <w:t xml:space="preserve">. </w:t>
      </w:r>
      <w:r w:rsidR="002130E1" w:rsidRPr="00F112D4">
        <w:rPr>
          <w:sz w:val="22"/>
          <w:szCs w:val="22"/>
          <w:lang w:val="fr-FR"/>
        </w:rPr>
        <w:t>Ces 6</w:t>
      </w:r>
      <w:r w:rsidR="008A155C" w:rsidRPr="00F112D4">
        <w:rPr>
          <w:sz w:val="22"/>
          <w:szCs w:val="22"/>
          <w:lang w:val="fr-FR"/>
        </w:rPr>
        <w:t xml:space="preserve"> </w:t>
      </w:r>
      <w:r w:rsidR="002130E1" w:rsidRPr="00F112D4">
        <w:rPr>
          <w:sz w:val="22"/>
          <w:szCs w:val="22"/>
          <w:lang w:val="fr-FR"/>
        </w:rPr>
        <w:t xml:space="preserve">hectares les ont </w:t>
      </w:r>
      <w:r w:rsidR="00744207" w:rsidRPr="00F112D4">
        <w:rPr>
          <w:sz w:val="22"/>
          <w:szCs w:val="22"/>
          <w:lang w:val="fr-FR"/>
        </w:rPr>
        <w:t>permis de récolter en moyenne 24</w:t>
      </w:r>
      <w:r w:rsidR="002130E1" w:rsidRPr="00F112D4">
        <w:rPr>
          <w:sz w:val="22"/>
          <w:szCs w:val="22"/>
          <w:lang w:val="fr-FR"/>
        </w:rPr>
        <w:t>kg de riz</w:t>
      </w:r>
      <w:r w:rsidR="00744207" w:rsidRPr="00F112D4">
        <w:rPr>
          <w:sz w:val="22"/>
          <w:szCs w:val="22"/>
          <w:lang w:val="fr-FR"/>
        </w:rPr>
        <w:t xml:space="preserve"> </w:t>
      </w:r>
      <w:r w:rsidR="0034484E" w:rsidRPr="00F112D4">
        <w:rPr>
          <w:sz w:val="22"/>
          <w:szCs w:val="22"/>
          <w:lang w:val="fr-FR"/>
        </w:rPr>
        <w:t xml:space="preserve">par </w:t>
      </w:r>
      <w:r w:rsidR="00D80530" w:rsidRPr="00F112D4">
        <w:rPr>
          <w:sz w:val="22"/>
          <w:szCs w:val="22"/>
          <w:lang w:val="fr-FR"/>
        </w:rPr>
        <w:t>carré</w:t>
      </w:r>
      <w:r w:rsidR="002130E1" w:rsidRPr="00F112D4">
        <w:rPr>
          <w:sz w:val="22"/>
          <w:szCs w:val="22"/>
          <w:lang w:val="fr-FR"/>
        </w:rPr>
        <w:t xml:space="preserve"> de rendement</w:t>
      </w:r>
      <w:r w:rsidR="00984042" w:rsidRPr="00F112D4">
        <w:rPr>
          <w:sz w:val="22"/>
          <w:szCs w:val="22"/>
          <w:lang w:val="fr-FR"/>
        </w:rPr>
        <w:t xml:space="preserve"> (10m*10m)</w:t>
      </w:r>
      <w:r w:rsidR="002130E1" w:rsidRPr="00F112D4">
        <w:rPr>
          <w:sz w:val="22"/>
          <w:szCs w:val="22"/>
          <w:lang w:val="fr-FR"/>
        </w:rPr>
        <w:t xml:space="preserve"> s</w:t>
      </w:r>
      <w:r w:rsidR="00744207" w:rsidRPr="00F112D4">
        <w:rPr>
          <w:sz w:val="22"/>
          <w:szCs w:val="22"/>
          <w:lang w:val="fr-FR"/>
        </w:rPr>
        <w:t xml:space="preserve">oit une production totale de 14 400kg (14,4 </w:t>
      </w:r>
      <w:r w:rsidR="002130E1" w:rsidRPr="00F112D4">
        <w:rPr>
          <w:sz w:val="22"/>
          <w:szCs w:val="22"/>
          <w:lang w:val="fr-FR"/>
        </w:rPr>
        <w:t xml:space="preserve">tonnes). </w:t>
      </w:r>
      <w:r w:rsidR="0020725F" w:rsidRPr="00F112D4">
        <w:rPr>
          <w:sz w:val="22"/>
          <w:szCs w:val="22"/>
          <w:lang w:val="fr-FR"/>
        </w:rPr>
        <w:t>Les productions ind</w:t>
      </w:r>
      <w:r w:rsidR="00744207" w:rsidRPr="00F112D4">
        <w:rPr>
          <w:sz w:val="22"/>
          <w:szCs w:val="22"/>
          <w:lang w:val="fr-FR"/>
        </w:rPr>
        <w:t>ividuelles sont estimées à</w:t>
      </w:r>
      <w:r w:rsidR="003B24EE" w:rsidRPr="00F112D4">
        <w:rPr>
          <w:sz w:val="22"/>
          <w:szCs w:val="22"/>
          <w:lang w:val="fr-FR"/>
        </w:rPr>
        <w:t xml:space="preserve"> 576</w:t>
      </w:r>
      <w:r w:rsidR="00744207" w:rsidRPr="00F112D4">
        <w:rPr>
          <w:sz w:val="22"/>
          <w:szCs w:val="22"/>
          <w:lang w:val="fr-FR"/>
        </w:rPr>
        <w:t xml:space="preserve"> kg</w:t>
      </w:r>
      <w:r w:rsidR="0020725F" w:rsidRPr="00F112D4">
        <w:rPr>
          <w:sz w:val="22"/>
          <w:szCs w:val="22"/>
          <w:lang w:val="fr-FR"/>
        </w:rPr>
        <w:t>.</w:t>
      </w:r>
      <w:r w:rsidR="00657F10" w:rsidRPr="00F112D4">
        <w:rPr>
          <w:sz w:val="22"/>
          <w:szCs w:val="22"/>
          <w:lang w:val="fr-FR"/>
        </w:rPr>
        <w:t xml:space="preserve"> Ces rendements</w:t>
      </w:r>
      <w:r w:rsidR="00DB2242" w:rsidRPr="00F112D4">
        <w:rPr>
          <w:sz w:val="22"/>
          <w:szCs w:val="22"/>
          <w:lang w:val="fr-FR"/>
        </w:rPr>
        <w:t xml:space="preserve"> </w:t>
      </w:r>
      <w:r w:rsidR="00672C5C" w:rsidRPr="00F112D4">
        <w:rPr>
          <w:sz w:val="22"/>
          <w:szCs w:val="22"/>
          <w:lang w:val="fr-FR"/>
        </w:rPr>
        <w:t>sont obtenu</w:t>
      </w:r>
      <w:r w:rsidR="00657F10" w:rsidRPr="00F112D4">
        <w:rPr>
          <w:sz w:val="22"/>
          <w:szCs w:val="22"/>
          <w:lang w:val="fr-FR"/>
        </w:rPr>
        <w:t xml:space="preserve">s grâce à l’usage de l’engrais, des pesticides et au </w:t>
      </w:r>
      <w:r w:rsidR="0016756C" w:rsidRPr="00F112D4">
        <w:rPr>
          <w:sz w:val="22"/>
          <w:szCs w:val="22"/>
          <w:lang w:val="fr-FR"/>
        </w:rPr>
        <w:t>labour</w:t>
      </w:r>
      <w:r w:rsidR="00580A9D" w:rsidRPr="00F112D4">
        <w:rPr>
          <w:sz w:val="22"/>
          <w:szCs w:val="22"/>
          <w:lang w:val="fr-FR"/>
        </w:rPr>
        <w:t xml:space="preserve"> du site en plus du repiquage</w:t>
      </w:r>
      <w:r w:rsidR="0016756C" w:rsidRPr="00F112D4">
        <w:rPr>
          <w:sz w:val="22"/>
          <w:szCs w:val="22"/>
          <w:lang w:val="fr-FR"/>
        </w:rPr>
        <w:t>. En effet, avant cet appui ces exploitants piochaient le périmètre, semaient le riz au lieu du repiquage donc les plants avaient des tailles différentes selon les sections du site et le rendement était estimé en moyenne à 1</w:t>
      </w:r>
      <w:r w:rsidR="002A510A" w:rsidRPr="00F112D4">
        <w:rPr>
          <w:sz w:val="22"/>
          <w:szCs w:val="22"/>
          <w:lang w:val="fr-FR"/>
        </w:rPr>
        <w:t>2</w:t>
      </w:r>
      <w:r w:rsidR="0016756C" w:rsidRPr="00F112D4">
        <w:rPr>
          <w:sz w:val="22"/>
          <w:szCs w:val="22"/>
          <w:lang w:val="fr-FR"/>
        </w:rPr>
        <w:t>kg par</w:t>
      </w:r>
      <w:r w:rsidR="00580A9D" w:rsidRPr="00F112D4">
        <w:rPr>
          <w:sz w:val="22"/>
          <w:szCs w:val="22"/>
          <w:lang w:val="fr-FR"/>
        </w:rPr>
        <w:t xml:space="preserve"> carré de rendement.</w:t>
      </w:r>
    </w:p>
    <w:p w:rsidR="002130E1" w:rsidRPr="00F112D4" w:rsidRDefault="002130E1" w:rsidP="00F112D4">
      <w:pPr>
        <w:jc w:val="both"/>
        <w:rPr>
          <w:sz w:val="22"/>
          <w:szCs w:val="22"/>
          <w:lang w:val="fr-FR"/>
        </w:rPr>
      </w:pPr>
    </w:p>
    <w:p w:rsidR="00427618" w:rsidRPr="00F112D4" w:rsidRDefault="00571BA1" w:rsidP="00F112D4">
      <w:pPr>
        <w:jc w:val="both"/>
        <w:rPr>
          <w:sz w:val="22"/>
          <w:szCs w:val="22"/>
          <w:lang w:val="fr-FR"/>
        </w:rPr>
      </w:pPr>
      <w:r w:rsidRPr="00F112D4">
        <w:rPr>
          <w:sz w:val="22"/>
          <w:szCs w:val="22"/>
          <w:lang w:val="fr-FR"/>
        </w:rPr>
        <w:t>La difficulté majeure observée dans cette activité était l’installation tardive de la pluie dans cette zone.</w:t>
      </w:r>
    </w:p>
    <w:p w:rsidR="00C87470" w:rsidRDefault="00C87470" w:rsidP="0082753A">
      <w:pPr>
        <w:jc w:val="both"/>
        <w:rPr>
          <w:sz w:val="22"/>
          <w:szCs w:val="22"/>
          <w:lang w:val="fr-FR"/>
        </w:rPr>
      </w:pPr>
    </w:p>
    <w:p w:rsidR="00D72B2B" w:rsidRDefault="00D72B2B" w:rsidP="0082753A">
      <w:pPr>
        <w:jc w:val="both"/>
        <w:rPr>
          <w:sz w:val="22"/>
          <w:szCs w:val="22"/>
          <w:lang w:val="fr-FR"/>
        </w:rPr>
      </w:pPr>
    </w:p>
    <w:p w:rsidR="00D72B2B" w:rsidRPr="0082753A" w:rsidRDefault="00D72B2B" w:rsidP="00585C34">
      <w:pPr>
        <w:pStyle w:val="xl24"/>
        <w:spacing w:before="0" w:beforeAutospacing="0" w:after="0" w:afterAutospacing="0"/>
        <w:rPr>
          <w:rFonts w:eastAsia="Times New Roman"/>
          <w:lang w:val="fr-FR"/>
        </w:rPr>
      </w:pPr>
      <w:r>
        <w:rPr>
          <w:b/>
          <w:color w:val="C00000"/>
          <w:lang w:val="fr-FR"/>
        </w:rPr>
        <w:t>2.1.5</w:t>
      </w:r>
      <w:r w:rsidRPr="0082753A">
        <w:rPr>
          <w:b/>
          <w:color w:val="C00000"/>
          <w:lang w:val="fr-FR"/>
        </w:rPr>
        <w:t xml:space="preserve">  </w:t>
      </w:r>
      <w:r>
        <w:rPr>
          <w:b/>
          <w:color w:val="C00000"/>
          <w:lang w:val="fr-FR"/>
        </w:rPr>
        <w:t>Renforcement de capacité</w:t>
      </w:r>
    </w:p>
    <w:p w:rsidR="00261ACB" w:rsidRPr="00585C34" w:rsidRDefault="00B03742" w:rsidP="00585C34">
      <w:pPr>
        <w:jc w:val="both"/>
        <w:rPr>
          <w:sz w:val="22"/>
          <w:szCs w:val="22"/>
          <w:lang w:val="fr-FR"/>
        </w:rPr>
      </w:pPr>
      <w:r w:rsidRPr="00585C34">
        <w:rPr>
          <w:sz w:val="22"/>
          <w:szCs w:val="22"/>
          <w:lang w:val="fr-FR"/>
        </w:rPr>
        <w:t>Sur une prévision de q</w:t>
      </w:r>
      <w:r w:rsidR="00256EB7" w:rsidRPr="00585C34">
        <w:rPr>
          <w:sz w:val="22"/>
          <w:szCs w:val="22"/>
          <w:lang w:val="fr-FR"/>
        </w:rPr>
        <w:t xml:space="preserve">uarante (40) responsables des </w:t>
      </w:r>
      <w:r w:rsidR="0002114B" w:rsidRPr="00585C34">
        <w:rPr>
          <w:sz w:val="22"/>
          <w:szCs w:val="22"/>
          <w:lang w:val="fr-FR"/>
        </w:rPr>
        <w:t>G</w:t>
      </w:r>
      <w:r w:rsidR="00256EB7" w:rsidRPr="00585C34">
        <w:rPr>
          <w:sz w:val="22"/>
          <w:szCs w:val="22"/>
          <w:lang w:val="fr-FR"/>
        </w:rPr>
        <w:t xml:space="preserve">roupements </w:t>
      </w:r>
      <w:r w:rsidR="0002114B" w:rsidRPr="00585C34">
        <w:rPr>
          <w:sz w:val="22"/>
          <w:szCs w:val="22"/>
          <w:lang w:val="fr-FR"/>
        </w:rPr>
        <w:t>V</w:t>
      </w:r>
      <w:r w:rsidR="00256EB7" w:rsidRPr="00585C34">
        <w:rPr>
          <w:sz w:val="22"/>
          <w:szCs w:val="22"/>
          <w:lang w:val="fr-FR"/>
        </w:rPr>
        <w:t>illageois</w:t>
      </w:r>
      <w:r w:rsidR="0002114B" w:rsidRPr="00585C34">
        <w:rPr>
          <w:sz w:val="22"/>
          <w:szCs w:val="22"/>
          <w:lang w:val="fr-FR"/>
        </w:rPr>
        <w:t xml:space="preserve"> (GV)</w:t>
      </w:r>
      <w:r w:rsidRPr="00585C34">
        <w:rPr>
          <w:sz w:val="22"/>
          <w:szCs w:val="22"/>
          <w:lang w:val="fr-FR"/>
        </w:rPr>
        <w:t xml:space="preserve"> membres de l’ABN, tous dont 05 femmes ont été formés trois (3) jours</w:t>
      </w:r>
      <w:r w:rsidR="00256EB7" w:rsidRPr="00585C34">
        <w:rPr>
          <w:sz w:val="22"/>
          <w:szCs w:val="22"/>
          <w:lang w:val="fr-FR"/>
        </w:rPr>
        <w:t xml:space="preserve"> durant</w:t>
      </w:r>
      <w:r w:rsidRPr="00585C34">
        <w:rPr>
          <w:sz w:val="22"/>
          <w:szCs w:val="22"/>
          <w:lang w:val="fr-FR"/>
        </w:rPr>
        <w:t xml:space="preserve"> sur leur rôle. La disponibilité du formateur et sa parfaite maîtrise du sujet traité a permis aux membres du B</w:t>
      </w:r>
      <w:r w:rsidR="00ED7B7F" w:rsidRPr="00585C34">
        <w:rPr>
          <w:sz w:val="22"/>
          <w:szCs w:val="22"/>
          <w:lang w:val="fr-FR"/>
        </w:rPr>
        <w:t xml:space="preserve">ureau </w:t>
      </w:r>
      <w:r w:rsidRPr="00585C34">
        <w:rPr>
          <w:sz w:val="22"/>
          <w:szCs w:val="22"/>
          <w:lang w:val="fr-FR"/>
        </w:rPr>
        <w:t>E</w:t>
      </w:r>
      <w:r w:rsidR="00ED7B7F" w:rsidRPr="00585C34">
        <w:rPr>
          <w:sz w:val="22"/>
          <w:szCs w:val="22"/>
          <w:lang w:val="fr-FR"/>
        </w:rPr>
        <w:t>xécutif (BE)</w:t>
      </w:r>
      <w:r w:rsidRPr="00585C34">
        <w:rPr>
          <w:sz w:val="22"/>
          <w:szCs w:val="22"/>
          <w:lang w:val="fr-FR"/>
        </w:rPr>
        <w:t xml:space="preserve"> des GV  de connaître le cadre juridique et institutionnel de gestion d’un groupement à travers le rôle que doit jouer chaque membre.</w:t>
      </w:r>
    </w:p>
    <w:p w:rsidR="00261ACB" w:rsidRPr="00585C34" w:rsidRDefault="00261ACB" w:rsidP="00585C34">
      <w:pPr>
        <w:jc w:val="both"/>
        <w:rPr>
          <w:sz w:val="22"/>
          <w:szCs w:val="22"/>
          <w:lang w:val="fr-FR"/>
        </w:rPr>
      </w:pPr>
    </w:p>
    <w:p w:rsidR="00C43593" w:rsidRPr="00585C34" w:rsidRDefault="00ED7B7F" w:rsidP="00585C34">
      <w:pPr>
        <w:jc w:val="both"/>
        <w:rPr>
          <w:sz w:val="22"/>
          <w:szCs w:val="22"/>
          <w:lang w:val="fr-FR"/>
        </w:rPr>
      </w:pPr>
      <w:r w:rsidRPr="00585C34">
        <w:rPr>
          <w:sz w:val="22"/>
          <w:szCs w:val="22"/>
          <w:lang w:val="fr-FR"/>
        </w:rPr>
        <w:t xml:space="preserve">Pour ce qui est du management des organisations, 12 membres du </w:t>
      </w:r>
      <w:r w:rsidR="0056638D" w:rsidRPr="00585C34">
        <w:rPr>
          <w:sz w:val="22"/>
          <w:szCs w:val="22"/>
          <w:lang w:val="fr-FR"/>
        </w:rPr>
        <w:t xml:space="preserve">BE ont vu leur </w:t>
      </w:r>
      <w:r w:rsidRPr="00585C34">
        <w:rPr>
          <w:sz w:val="22"/>
          <w:szCs w:val="22"/>
          <w:lang w:val="fr-FR"/>
        </w:rPr>
        <w:t>capacité renforcée dans ce domaine</w:t>
      </w:r>
      <w:r w:rsidR="00CC19C9" w:rsidRPr="00585C34">
        <w:rPr>
          <w:sz w:val="22"/>
          <w:szCs w:val="22"/>
          <w:lang w:val="fr-FR"/>
        </w:rPr>
        <w:t xml:space="preserve"> conformément aux prévisions</w:t>
      </w:r>
      <w:r w:rsidRPr="00585C34">
        <w:rPr>
          <w:sz w:val="22"/>
          <w:szCs w:val="22"/>
          <w:lang w:val="fr-FR"/>
        </w:rPr>
        <w:t>.</w:t>
      </w:r>
      <w:r w:rsidR="002A1D64" w:rsidRPr="00585C34">
        <w:rPr>
          <w:sz w:val="22"/>
          <w:szCs w:val="22"/>
          <w:lang w:val="fr-FR"/>
        </w:rPr>
        <w:t xml:space="preserve"> Cela permettra</w:t>
      </w:r>
      <w:r w:rsidR="002E42DA" w:rsidRPr="00585C34">
        <w:rPr>
          <w:sz w:val="22"/>
          <w:szCs w:val="22"/>
          <w:lang w:val="fr-FR"/>
        </w:rPr>
        <w:t xml:space="preserve"> </w:t>
      </w:r>
      <w:r w:rsidR="006C0820" w:rsidRPr="00585C34">
        <w:rPr>
          <w:sz w:val="22"/>
          <w:szCs w:val="22"/>
          <w:lang w:val="fr-FR"/>
        </w:rPr>
        <w:t>à ces derniers de mieux</w:t>
      </w:r>
      <w:r w:rsidR="002A1D64" w:rsidRPr="00585C34">
        <w:rPr>
          <w:sz w:val="22"/>
          <w:szCs w:val="22"/>
          <w:lang w:val="fr-FR"/>
        </w:rPr>
        <w:t xml:space="preserve"> pilote</w:t>
      </w:r>
      <w:r w:rsidR="006C0820" w:rsidRPr="00585C34">
        <w:rPr>
          <w:sz w:val="22"/>
          <w:szCs w:val="22"/>
          <w:lang w:val="fr-FR"/>
        </w:rPr>
        <w:t>r</w:t>
      </w:r>
      <w:r w:rsidR="002A1D64" w:rsidRPr="00585C34">
        <w:rPr>
          <w:sz w:val="22"/>
          <w:szCs w:val="22"/>
          <w:lang w:val="fr-FR"/>
        </w:rPr>
        <w:t xml:space="preserve"> l'organisation  </w:t>
      </w:r>
      <w:r w:rsidR="00D14D1E" w:rsidRPr="00585C34">
        <w:rPr>
          <w:sz w:val="22"/>
          <w:szCs w:val="22"/>
          <w:lang w:val="fr-FR"/>
        </w:rPr>
        <w:t>à travers</w:t>
      </w:r>
      <w:r w:rsidR="002E42DA" w:rsidRPr="00585C34">
        <w:rPr>
          <w:sz w:val="22"/>
          <w:szCs w:val="22"/>
          <w:lang w:val="fr-FR"/>
        </w:rPr>
        <w:t xml:space="preserve"> le management des hommes, des équipes et des compétences</w:t>
      </w:r>
      <w:r w:rsidR="002A1D64" w:rsidRPr="00585C34">
        <w:rPr>
          <w:sz w:val="22"/>
          <w:szCs w:val="22"/>
          <w:lang w:val="fr-FR"/>
        </w:rPr>
        <w:t>.</w:t>
      </w:r>
    </w:p>
    <w:p w:rsidR="00D72B2B" w:rsidRPr="0082753A" w:rsidRDefault="00D72B2B" w:rsidP="0082753A">
      <w:pPr>
        <w:jc w:val="both"/>
        <w:rPr>
          <w:sz w:val="22"/>
          <w:szCs w:val="22"/>
          <w:lang w:val="fr-FR"/>
        </w:rPr>
      </w:pPr>
    </w:p>
    <w:p w:rsidR="008B6CB5" w:rsidRPr="0082753A" w:rsidRDefault="00A12CEC" w:rsidP="0082753A">
      <w:pPr>
        <w:pStyle w:val="2eSous-titre"/>
        <w:numPr>
          <w:ilvl w:val="1"/>
          <w:numId w:val="20"/>
        </w:numPr>
        <w:spacing w:after="0" w:line="240" w:lineRule="auto"/>
        <w:ind w:left="0"/>
        <w:rPr>
          <w:i w:val="0"/>
          <w:lang w:val="fr-FR"/>
        </w:rPr>
      </w:pPr>
      <w:bookmarkStart w:id="6" w:name="_Toc407743891"/>
      <w:r w:rsidRPr="0082753A">
        <w:rPr>
          <w:i w:val="0"/>
          <w:lang w:val="fr-FR"/>
        </w:rPr>
        <w:t>“</w:t>
      </w:r>
      <w:r w:rsidR="002031B6" w:rsidRPr="0082753A">
        <w:rPr>
          <w:i w:val="0"/>
          <w:lang w:val="fr-FR"/>
        </w:rPr>
        <w:t>O</w:t>
      </w:r>
      <w:r w:rsidR="000E15D8" w:rsidRPr="0082753A">
        <w:rPr>
          <w:i w:val="0"/>
          <w:lang w:val="fr-FR"/>
        </w:rPr>
        <w:t>utcomes</w:t>
      </w:r>
      <w:r w:rsidRPr="0082753A">
        <w:rPr>
          <w:i w:val="0"/>
          <w:lang w:val="fr-FR"/>
        </w:rPr>
        <w:t>”</w:t>
      </w:r>
      <w:bookmarkEnd w:id="6"/>
    </w:p>
    <w:p w:rsidR="00091C54" w:rsidRDefault="00091C54" w:rsidP="0082753A">
      <w:pPr>
        <w:jc w:val="both"/>
        <w:rPr>
          <w:sz w:val="22"/>
          <w:szCs w:val="22"/>
          <w:lang w:val="fr-FR"/>
        </w:rPr>
      </w:pPr>
      <w:r w:rsidRPr="0082753A">
        <w:rPr>
          <w:sz w:val="22"/>
          <w:szCs w:val="22"/>
          <w:lang w:val="fr-FR"/>
        </w:rPr>
        <w:t>Les suivis réalisés sur les activités antérieures</w:t>
      </w:r>
      <w:r w:rsidR="001F3857" w:rsidRPr="0082753A">
        <w:rPr>
          <w:sz w:val="22"/>
          <w:szCs w:val="22"/>
          <w:lang w:val="fr-FR"/>
        </w:rPr>
        <w:t xml:space="preserve"> (maraîchage</w:t>
      </w:r>
      <w:r w:rsidR="00291C11" w:rsidRPr="0082753A">
        <w:rPr>
          <w:sz w:val="22"/>
          <w:szCs w:val="22"/>
          <w:lang w:val="fr-FR"/>
        </w:rPr>
        <w:t>, élevage des ovins</w:t>
      </w:r>
      <w:r w:rsidR="001F3857" w:rsidRPr="0082753A">
        <w:rPr>
          <w:sz w:val="22"/>
          <w:szCs w:val="22"/>
          <w:lang w:val="fr-FR"/>
        </w:rPr>
        <w:t xml:space="preserve"> et riz pluvial),</w:t>
      </w:r>
      <w:r w:rsidR="00786F84">
        <w:rPr>
          <w:sz w:val="22"/>
          <w:szCs w:val="22"/>
          <w:lang w:val="fr-FR"/>
        </w:rPr>
        <w:t xml:space="preserve"> </w:t>
      </w:r>
      <w:r w:rsidRPr="0082753A">
        <w:rPr>
          <w:sz w:val="22"/>
          <w:szCs w:val="22"/>
          <w:lang w:val="fr-FR"/>
        </w:rPr>
        <w:t>précisément en 2013 ont permis à l’ABN de noter un certain nombre d’effets courant 2014 pouvant contribuer à l’atteinte de l’objectif du programme.</w:t>
      </w:r>
    </w:p>
    <w:p w:rsidR="00EC07C0" w:rsidRPr="0082753A" w:rsidRDefault="00EC07C0" w:rsidP="0082753A">
      <w:pPr>
        <w:jc w:val="both"/>
        <w:rPr>
          <w:sz w:val="22"/>
          <w:szCs w:val="22"/>
          <w:lang w:val="fr-FR"/>
        </w:rPr>
      </w:pPr>
    </w:p>
    <w:p w:rsidR="00EC07C0" w:rsidRDefault="007D3571" w:rsidP="0082753A">
      <w:pPr>
        <w:jc w:val="both"/>
        <w:rPr>
          <w:rFonts w:cs="Arial"/>
          <w:bCs/>
          <w:sz w:val="22"/>
          <w:szCs w:val="22"/>
          <w:lang w:val="fr-FR"/>
        </w:rPr>
      </w:pPr>
      <w:r w:rsidRPr="0082753A">
        <w:rPr>
          <w:sz w:val="22"/>
          <w:szCs w:val="22"/>
          <w:lang w:val="fr-FR"/>
        </w:rPr>
        <w:t xml:space="preserve">Dans le domaine </w:t>
      </w:r>
      <w:r w:rsidR="00150463" w:rsidRPr="0082753A">
        <w:rPr>
          <w:sz w:val="22"/>
          <w:szCs w:val="22"/>
          <w:lang w:val="fr-FR"/>
        </w:rPr>
        <w:t xml:space="preserve">de l’élevage </w:t>
      </w:r>
      <w:r w:rsidR="00620CED" w:rsidRPr="0082753A">
        <w:rPr>
          <w:sz w:val="22"/>
          <w:szCs w:val="22"/>
          <w:lang w:val="fr-FR"/>
        </w:rPr>
        <w:t xml:space="preserve">des ovins </w:t>
      </w:r>
      <w:r w:rsidR="00D218E2" w:rsidRPr="0082753A">
        <w:rPr>
          <w:sz w:val="22"/>
          <w:szCs w:val="22"/>
          <w:lang w:val="fr-FR"/>
        </w:rPr>
        <w:t xml:space="preserve">nous avons constaté que la production des bénéficiaires de 2013 qui sont </w:t>
      </w:r>
      <w:r w:rsidR="001F6919" w:rsidRPr="0082753A">
        <w:rPr>
          <w:sz w:val="22"/>
          <w:szCs w:val="22"/>
          <w:lang w:val="fr-FR"/>
        </w:rPr>
        <w:t xml:space="preserve">au </w:t>
      </w:r>
      <w:r w:rsidR="00D218E2" w:rsidRPr="0082753A">
        <w:rPr>
          <w:sz w:val="22"/>
          <w:szCs w:val="22"/>
          <w:lang w:val="fr-FR"/>
        </w:rPr>
        <w:t xml:space="preserve">nombre de 15 dont 10 femmes </w:t>
      </w:r>
      <w:r w:rsidR="00620CED" w:rsidRPr="0082753A">
        <w:rPr>
          <w:sz w:val="22"/>
          <w:szCs w:val="22"/>
          <w:lang w:val="fr-FR"/>
        </w:rPr>
        <w:t>a doublé. Mais</w:t>
      </w:r>
      <w:r w:rsidR="008C380E" w:rsidRPr="0082753A">
        <w:rPr>
          <w:sz w:val="22"/>
          <w:szCs w:val="22"/>
          <w:lang w:val="fr-FR"/>
        </w:rPr>
        <w:t>,</w:t>
      </w:r>
      <w:r w:rsidR="00620CED" w:rsidRPr="0082753A">
        <w:rPr>
          <w:sz w:val="22"/>
          <w:szCs w:val="22"/>
          <w:lang w:val="fr-FR"/>
        </w:rPr>
        <w:t xml:space="preserve"> pour </w:t>
      </w:r>
      <w:r w:rsidR="004A5231" w:rsidRPr="0082753A">
        <w:rPr>
          <w:sz w:val="22"/>
          <w:szCs w:val="22"/>
          <w:lang w:val="fr-FR"/>
        </w:rPr>
        <w:t>le moment on n’enregistre pas</w:t>
      </w:r>
      <w:r w:rsidR="00EC07C0">
        <w:rPr>
          <w:sz w:val="22"/>
          <w:szCs w:val="22"/>
          <w:lang w:val="fr-FR"/>
        </w:rPr>
        <w:t xml:space="preserve"> </w:t>
      </w:r>
      <w:r w:rsidR="004A5231" w:rsidRPr="0082753A">
        <w:rPr>
          <w:sz w:val="22"/>
          <w:szCs w:val="22"/>
          <w:lang w:val="fr-FR"/>
        </w:rPr>
        <w:t xml:space="preserve">de </w:t>
      </w:r>
      <w:r w:rsidR="00620CED" w:rsidRPr="0082753A">
        <w:rPr>
          <w:sz w:val="22"/>
          <w:szCs w:val="22"/>
          <w:lang w:val="fr-FR"/>
        </w:rPr>
        <w:t>vente</w:t>
      </w:r>
      <w:r w:rsidR="004A5231" w:rsidRPr="0082753A">
        <w:rPr>
          <w:sz w:val="22"/>
          <w:szCs w:val="22"/>
          <w:lang w:val="fr-FR"/>
        </w:rPr>
        <w:t xml:space="preserve"> importante</w:t>
      </w:r>
      <w:r w:rsidR="00C23B6A" w:rsidRPr="0082753A">
        <w:rPr>
          <w:sz w:val="22"/>
          <w:szCs w:val="22"/>
          <w:lang w:val="fr-FR"/>
        </w:rPr>
        <w:t xml:space="preserve"> parce qu’ils souhaitent accroitre leurs cheptels.</w:t>
      </w:r>
      <w:r w:rsidR="008C380E" w:rsidRPr="0082753A">
        <w:rPr>
          <w:sz w:val="22"/>
          <w:szCs w:val="22"/>
          <w:lang w:val="fr-FR"/>
        </w:rPr>
        <w:t xml:space="preserve"> N</w:t>
      </w:r>
      <w:r w:rsidR="004A5231" w:rsidRPr="0082753A">
        <w:rPr>
          <w:sz w:val="22"/>
          <w:szCs w:val="22"/>
          <w:lang w:val="fr-FR"/>
        </w:rPr>
        <w:t xml:space="preserve">ous pouvons noter qu’en 2013 </w:t>
      </w:r>
      <w:r w:rsidR="004A5231" w:rsidRPr="0082753A">
        <w:rPr>
          <w:rFonts w:cs="Arial"/>
          <w:bCs/>
          <w:sz w:val="22"/>
          <w:szCs w:val="22"/>
          <w:lang w:val="fr-FR"/>
        </w:rPr>
        <w:t xml:space="preserve">une femme a acheté un vélo </w:t>
      </w:r>
      <w:r w:rsidR="009A38FC" w:rsidRPr="0082753A">
        <w:rPr>
          <w:rFonts w:cs="Arial"/>
          <w:bCs/>
          <w:sz w:val="22"/>
          <w:szCs w:val="22"/>
          <w:lang w:val="fr-FR"/>
        </w:rPr>
        <w:t xml:space="preserve">à 35 000f </w:t>
      </w:r>
      <w:r w:rsidR="004A5231" w:rsidRPr="0082753A">
        <w:rPr>
          <w:rFonts w:cs="Arial"/>
          <w:bCs/>
          <w:sz w:val="22"/>
          <w:szCs w:val="22"/>
          <w:lang w:val="fr-FR"/>
        </w:rPr>
        <w:t>pour son enfant avec le prod</w:t>
      </w:r>
      <w:r w:rsidR="009A38FC" w:rsidRPr="0082753A">
        <w:rPr>
          <w:rFonts w:cs="Arial"/>
          <w:bCs/>
          <w:sz w:val="22"/>
          <w:szCs w:val="22"/>
          <w:lang w:val="fr-FR"/>
        </w:rPr>
        <w:t xml:space="preserve">uit de la vente de trois </w:t>
      </w:r>
      <w:r w:rsidR="00EC07C0">
        <w:rPr>
          <w:rFonts w:cs="Arial"/>
          <w:bCs/>
          <w:sz w:val="22"/>
          <w:szCs w:val="22"/>
          <w:lang w:val="fr-FR"/>
        </w:rPr>
        <w:t>ovins.</w:t>
      </w:r>
    </w:p>
    <w:p w:rsidR="00091C54" w:rsidRPr="0082753A" w:rsidRDefault="00EC07C0" w:rsidP="0082753A">
      <w:pPr>
        <w:jc w:val="both"/>
        <w:rPr>
          <w:rFonts w:cs="Arial"/>
          <w:sz w:val="22"/>
          <w:szCs w:val="22"/>
          <w:lang w:val="fr-FR"/>
        </w:rPr>
      </w:pPr>
      <w:r>
        <w:rPr>
          <w:rFonts w:cs="Arial"/>
          <w:bCs/>
          <w:sz w:val="22"/>
          <w:szCs w:val="22"/>
          <w:lang w:val="fr-FR"/>
        </w:rPr>
        <w:t>S</w:t>
      </w:r>
      <w:r w:rsidR="008C380E" w:rsidRPr="0082753A">
        <w:rPr>
          <w:sz w:val="22"/>
          <w:szCs w:val="22"/>
          <w:lang w:val="fr-FR"/>
        </w:rPr>
        <w:t>ocialement</w:t>
      </w:r>
      <w:r>
        <w:rPr>
          <w:sz w:val="22"/>
          <w:szCs w:val="22"/>
          <w:lang w:val="fr-FR"/>
        </w:rPr>
        <w:t xml:space="preserve"> </w:t>
      </w:r>
      <w:r w:rsidR="00EA237B" w:rsidRPr="0082753A">
        <w:rPr>
          <w:sz w:val="22"/>
          <w:szCs w:val="22"/>
          <w:lang w:val="fr-FR"/>
        </w:rPr>
        <w:t xml:space="preserve">nous constatons </w:t>
      </w:r>
      <w:r w:rsidR="004A7335" w:rsidRPr="0082753A">
        <w:rPr>
          <w:sz w:val="22"/>
          <w:szCs w:val="22"/>
          <w:lang w:val="fr-FR"/>
        </w:rPr>
        <w:t>des effets forts appréciables</w:t>
      </w:r>
      <w:r w:rsidR="00EA237B" w:rsidRPr="0082753A">
        <w:rPr>
          <w:sz w:val="22"/>
          <w:szCs w:val="22"/>
          <w:lang w:val="fr-FR"/>
        </w:rPr>
        <w:t xml:space="preserve"> en ce sens que ces exploitants parviennent déjà à participer à la col</w:t>
      </w:r>
      <w:r w:rsidR="001F6919" w:rsidRPr="0082753A">
        <w:rPr>
          <w:sz w:val="22"/>
          <w:szCs w:val="22"/>
          <w:lang w:val="fr-FR"/>
        </w:rPr>
        <w:t>lecte des céréales pour les offrandes</w:t>
      </w:r>
      <w:r w:rsidR="00EA237B" w:rsidRPr="0082753A">
        <w:rPr>
          <w:sz w:val="22"/>
          <w:szCs w:val="22"/>
          <w:lang w:val="fr-FR"/>
        </w:rPr>
        <w:t xml:space="preserve"> sans trop de difficultés. Cela parce qu’i</w:t>
      </w:r>
      <w:r w:rsidR="005B5AC2" w:rsidRPr="0082753A">
        <w:rPr>
          <w:sz w:val="22"/>
          <w:szCs w:val="22"/>
          <w:lang w:val="fr-FR"/>
        </w:rPr>
        <w:t>ls utilisent le fumier</w:t>
      </w:r>
      <w:r w:rsidR="00EA237B" w:rsidRPr="0082753A">
        <w:rPr>
          <w:sz w:val="22"/>
          <w:szCs w:val="22"/>
          <w:lang w:val="fr-FR"/>
        </w:rPr>
        <w:t xml:space="preserve"> de ce cheptel pour accroitre leur production, cas </w:t>
      </w:r>
      <w:r w:rsidR="00623D82" w:rsidRPr="0082753A">
        <w:rPr>
          <w:sz w:val="22"/>
          <w:szCs w:val="22"/>
          <w:lang w:val="fr-FR"/>
        </w:rPr>
        <w:t xml:space="preserve">de </w:t>
      </w:r>
      <w:r w:rsidR="00EA237B" w:rsidRPr="0082753A">
        <w:rPr>
          <w:rFonts w:cs="Arial"/>
          <w:sz w:val="22"/>
          <w:szCs w:val="22"/>
          <w:lang w:val="fr-FR"/>
        </w:rPr>
        <w:t>OUEDRAOGO Rasmata qui est un exemple parmi tant d’autres.</w:t>
      </w:r>
    </w:p>
    <w:p w:rsidR="00494685" w:rsidRPr="0082753A" w:rsidRDefault="00494685" w:rsidP="0082753A">
      <w:pPr>
        <w:jc w:val="both"/>
        <w:rPr>
          <w:rFonts w:cs="Arial"/>
          <w:sz w:val="22"/>
          <w:szCs w:val="22"/>
          <w:lang w:val="fr-FR"/>
        </w:rPr>
      </w:pPr>
    </w:p>
    <w:p w:rsidR="00D658ED" w:rsidRPr="0082753A" w:rsidRDefault="00D658ED" w:rsidP="0082753A">
      <w:pPr>
        <w:jc w:val="both"/>
        <w:rPr>
          <w:rFonts w:cs="Arial"/>
          <w:sz w:val="22"/>
          <w:szCs w:val="22"/>
          <w:lang w:val="fr-FR"/>
        </w:rPr>
      </w:pPr>
      <w:r w:rsidRPr="0082753A">
        <w:rPr>
          <w:rFonts w:cs="Arial"/>
          <w:sz w:val="22"/>
          <w:szCs w:val="22"/>
          <w:lang w:val="fr-FR"/>
        </w:rPr>
        <w:t xml:space="preserve"> Dans le domaine du maraîchage, </w:t>
      </w:r>
      <w:r w:rsidR="003F683F" w:rsidRPr="0082753A">
        <w:rPr>
          <w:rFonts w:cs="Arial"/>
          <w:sz w:val="22"/>
          <w:szCs w:val="22"/>
          <w:lang w:val="fr-FR"/>
        </w:rPr>
        <w:t>certains bénéficiaires de 2013 sont devenus des modèles de réussite économique et sociale dans leur zone</w:t>
      </w:r>
      <w:r w:rsidR="0012341B">
        <w:rPr>
          <w:rFonts w:cs="Arial"/>
          <w:sz w:val="22"/>
          <w:szCs w:val="22"/>
          <w:lang w:val="fr-FR"/>
        </w:rPr>
        <w:t xml:space="preserve"> </w:t>
      </w:r>
      <w:r w:rsidR="003F683F" w:rsidRPr="0082753A">
        <w:rPr>
          <w:rFonts w:cs="Arial"/>
          <w:sz w:val="22"/>
          <w:szCs w:val="22"/>
          <w:lang w:val="fr-FR"/>
        </w:rPr>
        <w:t>parce que leur capacité à satisfaire les besoins de premières nécessités de leur famille s’est considérablement accrue</w:t>
      </w:r>
      <w:r w:rsidR="00493664" w:rsidRPr="0082753A">
        <w:rPr>
          <w:rFonts w:cs="Arial"/>
          <w:sz w:val="22"/>
          <w:szCs w:val="22"/>
          <w:lang w:val="fr-FR"/>
        </w:rPr>
        <w:t>.</w:t>
      </w:r>
      <w:r w:rsidR="004A2F47" w:rsidRPr="0082753A">
        <w:rPr>
          <w:rFonts w:cs="Arial"/>
          <w:sz w:val="22"/>
          <w:szCs w:val="22"/>
          <w:lang w:val="fr-FR"/>
        </w:rPr>
        <w:t xml:space="preserve"> C’est le cas de BIRBA Adama, qui a exploité à lui seul 1hectare de chou uniquement</w:t>
      </w:r>
      <w:r w:rsidR="008E75CF" w:rsidRPr="0082753A">
        <w:rPr>
          <w:rFonts w:cs="Arial"/>
          <w:sz w:val="22"/>
          <w:szCs w:val="22"/>
          <w:lang w:val="fr-FR"/>
        </w:rPr>
        <w:t xml:space="preserve"> contre ¼ hectare en 2012</w:t>
      </w:r>
      <w:r w:rsidR="004A2F47" w:rsidRPr="0082753A">
        <w:rPr>
          <w:rFonts w:cs="Arial"/>
          <w:sz w:val="22"/>
          <w:szCs w:val="22"/>
          <w:lang w:val="fr-FR"/>
        </w:rPr>
        <w:t>.</w:t>
      </w:r>
      <w:r w:rsidR="009D728E" w:rsidRPr="0082753A">
        <w:rPr>
          <w:rFonts w:cs="Arial"/>
          <w:sz w:val="22"/>
          <w:szCs w:val="22"/>
          <w:lang w:val="fr-FR"/>
        </w:rPr>
        <w:t xml:space="preserve"> Il a pu extraire dans ce périmètre 12 sacs de 100kg tous les 03 jours durant 01 mois soit 120 sacs de 100kg</w:t>
      </w:r>
      <w:r w:rsidR="00381CA6" w:rsidRPr="0082753A">
        <w:rPr>
          <w:rFonts w:cs="Arial"/>
          <w:sz w:val="22"/>
          <w:szCs w:val="22"/>
          <w:lang w:val="fr-FR"/>
        </w:rPr>
        <w:t xml:space="preserve"> au total</w:t>
      </w:r>
      <w:r w:rsidR="009D728E" w:rsidRPr="0082753A">
        <w:rPr>
          <w:rFonts w:cs="Arial"/>
          <w:sz w:val="22"/>
          <w:szCs w:val="22"/>
          <w:lang w:val="fr-FR"/>
        </w:rPr>
        <w:t>.</w:t>
      </w:r>
      <w:r w:rsidR="00B03482" w:rsidRPr="0082753A">
        <w:rPr>
          <w:rFonts w:cs="Arial"/>
          <w:sz w:val="22"/>
          <w:szCs w:val="22"/>
          <w:lang w:val="fr-FR"/>
        </w:rPr>
        <w:t xml:space="preserve"> Ces </w:t>
      </w:r>
      <w:r w:rsidR="00CD7F1D">
        <w:rPr>
          <w:rFonts w:cs="Arial"/>
          <w:sz w:val="22"/>
          <w:szCs w:val="22"/>
          <w:lang w:val="fr-FR"/>
        </w:rPr>
        <w:t>récoltes ont été vendues entre 15</w:t>
      </w:r>
      <w:r w:rsidR="00B03482" w:rsidRPr="0082753A">
        <w:rPr>
          <w:rFonts w:cs="Arial"/>
          <w:sz w:val="22"/>
          <w:szCs w:val="22"/>
          <w:lang w:val="fr-FR"/>
        </w:rPr>
        <w:t xml:space="preserve"> 000f et </w:t>
      </w:r>
      <w:r w:rsidR="00CD7F1D">
        <w:rPr>
          <w:rFonts w:cs="Arial"/>
          <w:sz w:val="22"/>
          <w:szCs w:val="22"/>
          <w:lang w:val="fr-FR"/>
        </w:rPr>
        <w:t>3</w:t>
      </w:r>
      <w:r w:rsidR="00B03482" w:rsidRPr="0082753A">
        <w:rPr>
          <w:rFonts w:cs="Arial"/>
          <w:sz w:val="22"/>
          <w:szCs w:val="22"/>
          <w:lang w:val="fr-FR"/>
        </w:rPr>
        <w:t>0 000f CFA le sac de 100kg. La marge bénéficiaire qu’il a obtenu lui a permis de construire une maison de 24 tôles en dure à 500 000f CFA, d’organiser son mariage et d’acheter une moto à 300 000f CFA</w:t>
      </w:r>
      <w:r w:rsidR="00975059" w:rsidRPr="0082753A">
        <w:rPr>
          <w:rFonts w:cs="Arial"/>
          <w:sz w:val="22"/>
          <w:szCs w:val="22"/>
          <w:lang w:val="fr-FR"/>
        </w:rPr>
        <w:t xml:space="preserve"> et une parcelle à pouytenga à 700 000f CFA</w:t>
      </w:r>
      <w:r w:rsidR="00B03482" w:rsidRPr="0082753A">
        <w:rPr>
          <w:rFonts w:cs="Arial"/>
          <w:sz w:val="22"/>
          <w:szCs w:val="22"/>
          <w:lang w:val="fr-FR"/>
        </w:rPr>
        <w:t>.</w:t>
      </w:r>
      <w:r w:rsidR="00067B07" w:rsidRPr="0082753A">
        <w:rPr>
          <w:rFonts w:cs="Arial"/>
          <w:sz w:val="22"/>
          <w:szCs w:val="22"/>
          <w:lang w:val="fr-FR"/>
        </w:rPr>
        <w:t xml:space="preserve"> Pour ce qui est de la prise en charge de sa famille, il l’estime à 35 000f/mois.</w:t>
      </w:r>
      <w:r w:rsidR="000C461C" w:rsidRPr="0082753A">
        <w:rPr>
          <w:rFonts w:cs="Arial"/>
          <w:sz w:val="22"/>
          <w:szCs w:val="22"/>
          <w:lang w:val="fr-FR"/>
        </w:rPr>
        <w:t xml:space="preserve"> Il affirme œuvrer maintenant pour pouvoir participer au pèlerinage de l’Adj les années avenir.</w:t>
      </w:r>
    </w:p>
    <w:p w:rsidR="002A71F8" w:rsidRPr="0082753A" w:rsidRDefault="002A71F8" w:rsidP="0082753A">
      <w:pPr>
        <w:jc w:val="both"/>
        <w:rPr>
          <w:rFonts w:cs="Arial"/>
          <w:sz w:val="22"/>
          <w:szCs w:val="22"/>
          <w:lang w:val="fr-FR"/>
        </w:rPr>
      </w:pPr>
    </w:p>
    <w:p w:rsidR="002A71F8" w:rsidRPr="0082753A" w:rsidRDefault="002A71F8" w:rsidP="0082753A">
      <w:pPr>
        <w:jc w:val="both"/>
        <w:rPr>
          <w:rFonts w:cs="Arial"/>
          <w:sz w:val="22"/>
          <w:szCs w:val="22"/>
          <w:lang w:val="fr-FR"/>
        </w:rPr>
      </w:pPr>
      <w:r w:rsidRPr="0082753A">
        <w:rPr>
          <w:rFonts w:cs="Arial"/>
          <w:sz w:val="22"/>
          <w:szCs w:val="22"/>
          <w:lang w:val="fr-FR"/>
        </w:rPr>
        <w:lastRenderedPageBreak/>
        <w:t>Quant au riz pluvial</w:t>
      </w:r>
      <w:r w:rsidR="00206078" w:rsidRPr="0082753A">
        <w:rPr>
          <w:rFonts w:cs="Arial"/>
          <w:sz w:val="22"/>
          <w:szCs w:val="22"/>
          <w:lang w:val="fr-FR"/>
        </w:rPr>
        <w:t>, il a permis aux exploitants de 2013 de se frayer un chemin dans la société.</w:t>
      </w:r>
      <w:r w:rsidR="004A63A3" w:rsidRPr="0082753A">
        <w:rPr>
          <w:rFonts w:cs="Arial"/>
          <w:sz w:val="22"/>
          <w:szCs w:val="22"/>
          <w:lang w:val="fr-FR"/>
        </w:rPr>
        <w:t xml:space="preserve"> E</w:t>
      </w:r>
      <w:r w:rsidR="00E25B16" w:rsidRPr="0082753A">
        <w:rPr>
          <w:rFonts w:cs="Arial"/>
          <w:sz w:val="22"/>
          <w:szCs w:val="22"/>
          <w:lang w:val="fr-FR"/>
        </w:rPr>
        <w:t>n e</w:t>
      </w:r>
      <w:r w:rsidR="004A63A3" w:rsidRPr="0082753A">
        <w:rPr>
          <w:rFonts w:cs="Arial"/>
          <w:sz w:val="22"/>
          <w:szCs w:val="22"/>
          <w:lang w:val="fr-FR"/>
        </w:rPr>
        <w:t xml:space="preserve">ffet, le riz </w:t>
      </w:r>
      <w:r w:rsidR="00D65A54" w:rsidRPr="0082753A">
        <w:rPr>
          <w:rFonts w:cs="Arial"/>
          <w:sz w:val="22"/>
          <w:szCs w:val="22"/>
          <w:lang w:val="fr-FR"/>
        </w:rPr>
        <w:t xml:space="preserve">pluvial </w:t>
      </w:r>
      <w:r w:rsidR="004A63A3" w:rsidRPr="0082753A">
        <w:rPr>
          <w:rFonts w:cs="Arial"/>
          <w:sz w:val="22"/>
          <w:szCs w:val="22"/>
          <w:lang w:val="fr-FR"/>
        </w:rPr>
        <w:t xml:space="preserve">est très sollicité sur la place du marché alors que la quantité que ces exploitants produisaient était destinée uniquement à la consommation domestique. Mais, grâce à l’accroissement de la production (exploitation de 6 hectares en 2013 contre </w:t>
      </w:r>
      <w:r w:rsidR="00DB68CB" w:rsidRPr="0082753A">
        <w:rPr>
          <w:rFonts w:cs="Arial"/>
          <w:sz w:val="22"/>
          <w:szCs w:val="22"/>
          <w:lang w:val="fr-FR"/>
        </w:rPr>
        <w:t>3</w:t>
      </w:r>
      <w:r w:rsidR="004A63A3" w:rsidRPr="0082753A">
        <w:rPr>
          <w:rFonts w:cs="Arial"/>
          <w:sz w:val="22"/>
          <w:szCs w:val="22"/>
          <w:lang w:val="fr-FR"/>
        </w:rPr>
        <w:t xml:space="preserve"> hectares</w:t>
      </w:r>
      <w:r w:rsidR="00720B99" w:rsidRPr="0082753A">
        <w:rPr>
          <w:rFonts w:cs="Arial"/>
          <w:sz w:val="22"/>
          <w:szCs w:val="22"/>
          <w:lang w:val="fr-FR"/>
        </w:rPr>
        <w:t> </w:t>
      </w:r>
      <w:r w:rsidR="004A63A3" w:rsidRPr="0082753A">
        <w:rPr>
          <w:rFonts w:cs="Arial"/>
          <w:sz w:val="22"/>
          <w:szCs w:val="22"/>
          <w:lang w:val="fr-FR"/>
        </w:rPr>
        <w:t>en 2012)</w:t>
      </w:r>
      <w:r w:rsidR="00B25FDC" w:rsidRPr="0082753A">
        <w:rPr>
          <w:rFonts w:cs="Arial"/>
          <w:sz w:val="22"/>
          <w:szCs w:val="22"/>
          <w:lang w:val="fr-FR"/>
        </w:rPr>
        <w:t xml:space="preserve"> chaque exploitant a pu obtenir une marge bénéficiaire variant entre 120 000f à 200 000f CFA.</w:t>
      </w:r>
      <w:r w:rsidR="0044001B" w:rsidRPr="0082753A">
        <w:rPr>
          <w:rFonts w:cs="Arial"/>
          <w:sz w:val="22"/>
          <w:szCs w:val="22"/>
          <w:lang w:val="fr-FR"/>
        </w:rPr>
        <w:t xml:space="preserve"> C’est ainsi que KABORE Jérémie </w:t>
      </w:r>
      <w:r w:rsidR="00355311" w:rsidRPr="0082753A">
        <w:rPr>
          <w:rFonts w:cs="Arial"/>
          <w:sz w:val="22"/>
          <w:szCs w:val="22"/>
          <w:lang w:val="fr-FR"/>
        </w:rPr>
        <w:t xml:space="preserve">a pu </w:t>
      </w:r>
      <w:r w:rsidR="0044001B" w:rsidRPr="0082753A">
        <w:rPr>
          <w:rFonts w:cs="Arial"/>
          <w:sz w:val="22"/>
          <w:szCs w:val="22"/>
          <w:lang w:val="fr-FR"/>
        </w:rPr>
        <w:t>assurer les frais de fonctionnement de l’APE</w:t>
      </w:r>
      <w:r w:rsidR="0036620A" w:rsidRPr="0082753A">
        <w:rPr>
          <w:rFonts w:cs="Arial"/>
          <w:sz w:val="22"/>
          <w:szCs w:val="22"/>
          <w:lang w:val="fr-FR"/>
        </w:rPr>
        <w:t xml:space="preserve"> de ses enfants : 02 au collège à 40 000f CFA, </w:t>
      </w:r>
      <w:r w:rsidR="0044001B" w:rsidRPr="0082753A">
        <w:rPr>
          <w:rFonts w:cs="Arial"/>
          <w:sz w:val="22"/>
          <w:szCs w:val="22"/>
          <w:lang w:val="fr-FR"/>
        </w:rPr>
        <w:t>02 au primaire à 4 500f CFA et payer un vélo à 35 000f CFA</w:t>
      </w:r>
      <w:r w:rsidR="009B04D5" w:rsidRPr="0082753A">
        <w:rPr>
          <w:rFonts w:cs="Arial"/>
          <w:sz w:val="22"/>
          <w:szCs w:val="22"/>
          <w:lang w:val="fr-FR"/>
        </w:rPr>
        <w:t>. Il en de même pour OUEDRAOGO Jean Baptiste. Ces exploitants sont cités comme exemple de réussite dans leur localité.</w:t>
      </w:r>
    </w:p>
    <w:p w:rsidR="00BF42EA" w:rsidRDefault="00BF42EA" w:rsidP="0082753A">
      <w:pPr>
        <w:jc w:val="both"/>
        <w:rPr>
          <w:sz w:val="22"/>
          <w:szCs w:val="22"/>
          <w:lang w:val="fr-FR"/>
        </w:rPr>
      </w:pPr>
    </w:p>
    <w:p w:rsidR="00840CF7" w:rsidRPr="0082753A" w:rsidRDefault="00840CF7" w:rsidP="0082753A">
      <w:pPr>
        <w:jc w:val="both"/>
        <w:rPr>
          <w:sz w:val="22"/>
          <w:szCs w:val="22"/>
          <w:lang w:val="fr-FR"/>
        </w:rPr>
      </w:pPr>
    </w:p>
    <w:p w:rsidR="008C2957" w:rsidRPr="0082753A" w:rsidRDefault="00E427FE" w:rsidP="0082753A">
      <w:pPr>
        <w:pStyle w:val="2eSous-titre"/>
        <w:spacing w:after="0" w:line="240" w:lineRule="auto"/>
        <w:rPr>
          <w:i w:val="0"/>
          <w:lang w:val="fr-FR"/>
        </w:rPr>
      </w:pPr>
      <w:bookmarkStart w:id="7" w:name="_Toc407743892"/>
      <w:r w:rsidRPr="0082753A">
        <w:rPr>
          <w:i w:val="0"/>
          <w:lang w:val="fr-FR"/>
        </w:rPr>
        <w:t>2.3</w:t>
      </w:r>
      <w:r w:rsidRPr="0082753A">
        <w:rPr>
          <w:i w:val="0"/>
          <w:lang w:val="fr-FR"/>
        </w:rPr>
        <w:tab/>
      </w:r>
      <w:r w:rsidR="00C310EF" w:rsidRPr="0082753A">
        <w:rPr>
          <w:i w:val="0"/>
          <w:lang w:val="fr-FR"/>
        </w:rPr>
        <w:t>R</w:t>
      </w:r>
      <w:r w:rsidR="00A12CEC" w:rsidRPr="0082753A">
        <w:rPr>
          <w:i w:val="0"/>
          <w:lang w:val="fr-FR"/>
        </w:rPr>
        <w:t>é</w:t>
      </w:r>
      <w:r w:rsidR="00C310EF" w:rsidRPr="0082753A">
        <w:rPr>
          <w:i w:val="0"/>
          <w:lang w:val="fr-FR"/>
        </w:rPr>
        <w:t>ussites</w:t>
      </w:r>
      <w:bookmarkEnd w:id="7"/>
    </w:p>
    <w:p w:rsidR="00C3420A" w:rsidRPr="0082753A" w:rsidRDefault="00C3420A" w:rsidP="0082753A">
      <w:pPr>
        <w:jc w:val="both"/>
        <w:rPr>
          <w:sz w:val="22"/>
          <w:szCs w:val="22"/>
          <w:lang w:val="fr-FR"/>
        </w:rPr>
      </w:pPr>
      <w:r w:rsidRPr="0082753A">
        <w:rPr>
          <w:sz w:val="22"/>
          <w:szCs w:val="22"/>
          <w:lang w:val="fr-FR"/>
        </w:rPr>
        <w:t>Les suivis réalisés par le BE de l</w:t>
      </w:r>
      <w:r w:rsidR="00CC1BF1">
        <w:rPr>
          <w:sz w:val="22"/>
          <w:szCs w:val="22"/>
          <w:lang w:val="fr-FR"/>
        </w:rPr>
        <w:t>’ABN et les agents de suivis</w:t>
      </w:r>
      <w:r w:rsidRPr="0082753A">
        <w:rPr>
          <w:sz w:val="22"/>
          <w:szCs w:val="22"/>
          <w:lang w:val="fr-FR"/>
        </w:rPr>
        <w:t xml:space="preserve"> a permis de noter un cas particulièrement positif et illustratif parmi tant d’autres. En effet, ces évènements se déroulent au sein du groupement villageois de Bendogo dans la commune rurale de Zoungou. Dans ce groupement où les frais d’adhésion sont fixés à 1 500f CFA, trois (3) femmes n’avaient pas cette somme pour pouvoir adhérer. Signalons que ce groupeme</w:t>
      </w:r>
      <w:r w:rsidR="00293AF0" w:rsidRPr="0082753A">
        <w:rPr>
          <w:sz w:val="22"/>
          <w:szCs w:val="22"/>
          <w:lang w:val="fr-FR"/>
        </w:rPr>
        <w:t xml:space="preserve">nt est bénéficiaire de l’appui </w:t>
      </w:r>
      <w:r w:rsidRPr="0082753A">
        <w:rPr>
          <w:sz w:val="22"/>
          <w:szCs w:val="22"/>
          <w:lang w:val="fr-FR"/>
        </w:rPr>
        <w:t>ABN/SOLIDAR Suisse en maraicher culture. C’est ainsi que le président du groupement à opter d’accorder un prêt de 1500f CFA à chaque femme pour qu’elle adhère soit un montant total de 4 500f CFA. Après adhésion, elles ont bénéficié comme les autres memb</w:t>
      </w:r>
      <w:r w:rsidR="00293AF0" w:rsidRPr="0082753A">
        <w:rPr>
          <w:sz w:val="22"/>
          <w:szCs w:val="22"/>
          <w:lang w:val="fr-FR"/>
        </w:rPr>
        <w:t>res de semences améliorées</w:t>
      </w:r>
      <w:r w:rsidRPr="0082753A">
        <w:rPr>
          <w:sz w:val="22"/>
          <w:szCs w:val="22"/>
          <w:lang w:val="fr-FR"/>
        </w:rPr>
        <w:t xml:space="preserve">. Comme la motopompe est collective, son fonctionnement nécessite du carburant et chaque utilisateur devrait payer la somme </w:t>
      </w:r>
      <w:r w:rsidR="00985F93">
        <w:rPr>
          <w:sz w:val="22"/>
          <w:szCs w:val="22"/>
          <w:lang w:val="fr-FR"/>
        </w:rPr>
        <w:t xml:space="preserve">     </w:t>
      </w:r>
      <w:r w:rsidRPr="0082753A">
        <w:rPr>
          <w:sz w:val="22"/>
          <w:szCs w:val="22"/>
          <w:lang w:val="fr-FR"/>
        </w:rPr>
        <w:t>5 000f CFA selon le manuel de procédure de ce groupement. Là également,</w:t>
      </w:r>
      <w:r w:rsidR="00F50285" w:rsidRPr="0082753A">
        <w:rPr>
          <w:sz w:val="22"/>
          <w:szCs w:val="22"/>
          <w:lang w:val="fr-FR"/>
        </w:rPr>
        <w:t xml:space="preserve"> elles ont bénéficié du soutien</w:t>
      </w:r>
      <w:r w:rsidRPr="0082753A">
        <w:rPr>
          <w:sz w:val="22"/>
          <w:szCs w:val="22"/>
          <w:lang w:val="fr-FR"/>
        </w:rPr>
        <w:t xml:space="preserve"> du président du groupement pour pouvoir payer (montant total 15 000f CFA). Mais comme elles n’avaient pas d’engrais pour leurs activités, le président a encore payé trois (3) sacs d’engrais subventionnés à hauteur de 15 000f/sac. Les dépenses réalisées sur chaque femme s’élevaient à 21 500f CFA. Après la récolte chaque femme s’est retrouvée avec 4 sacs 100Kg d’oignon </w:t>
      </w:r>
      <w:r w:rsidR="00293AF0" w:rsidRPr="0082753A">
        <w:rPr>
          <w:sz w:val="22"/>
          <w:szCs w:val="22"/>
          <w:lang w:val="fr-FR"/>
        </w:rPr>
        <w:t xml:space="preserve">vert </w:t>
      </w:r>
      <w:r w:rsidRPr="0082753A">
        <w:rPr>
          <w:sz w:val="22"/>
          <w:szCs w:val="22"/>
          <w:lang w:val="fr-FR"/>
        </w:rPr>
        <w:t>dont le poids réel est de 120kg. Ce qui leur a valu un chiffre d’affaire individuel de 60 000f CFA. Après remboursement des 21 500f au président, elles se retrouvaient chacune avec un bénéfice de 38 500f CFA. Donc elles ont pu reprendre l’activité  après cette expérience sans appui.</w:t>
      </w:r>
    </w:p>
    <w:p w:rsidR="009878CC" w:rsidRPr="0082753A" w:rsidRDefault="00C3420A" w:rsidP="0082753A">
      <w:pPr>
        <w:jc w:val="both"/>
        <w:rPr>
          <w:sz w:val="22"/>
          <w:szCs w:val="22"/>
          <w:lang w:val="fr-FR"/>
        </w:rPr>
      </w:pPr>
      <w:r w:rsidRPr="0082753A">
        <w:rPr>
          <w:b/>
          <w:sz w:val="22"/>
          <w:szCs w:val="22"/>
          <w:lang w:val="fr-FR"/>
        </w:rPr>
        <w:t>NB :</w:t>
      </w:r>
      <w:r w:rsidR="00786611">
        <w:rPr>
          <w:b/>
          <w:sz w:val="22"/>
          <w:szCs w:val="22"/>
          <w:lang w:val="fr-FR"/>
        </w:rPr>
        <w:t xml:space="preserve"> </w:t>
      </w:r>
      <w:r w:rsidRPr="0082753A">
        <w:rPr>
          <w:sz w:val="22"/>
          <w:szCs w:val="22"/>
          <w:lang w:val="fr-FR"/>
        </w:rPr>
        <w:t xml:space="preserve">il faut noter qu’en plus de leur consommation familiale, elles ont fait des dons d’oignons </w:t>
      </w:r>
      <w:r w:rsidR="00160C96" w:rsidRPr="0082753A">
        <w:rPr>
          <w:sz w:val="22"/>
          <w:szCs w:val="22"/>
          <w:lang w:val="fr-FR"/>
        </w:rPr>
        <w:t>à</w:t>
      </w:r>
      <w:r w:rsidRPr="0082753A">
        <w:rPr>
          <w:sz w:val="22"/>
          <w:szCs w:val="22"/>
          <w:lang w:val="fr-FR"/>
        </w:rPr>
        <w:t xml:space="preserve"> d’autre proches et amis de la famille.</w:t>
      </w:r>
    </w:p>
    <w:p w:rsidR="009878CC" w:rsidRPr="0082753A" w:rsidRDefault="009878CC" w:rsidP="0082753A">
      <w:pPr>
        <w:jc w:val="both"/>
        <w:rPr>
          <w:sz w:val="22"/>
          <w:szCs w:val="22"/>
          <w:lang w:val="fr-FR"/>
        </w:rPr>
      </w:pPr>
    </w:p>
    <w:p w:rsidR="00C3420A" w:rsidRPr="0082753A" w:rsidRDefault="00C3420A" w:rsidP="0082753A">
      <w:pPr>
        <w:tabs>
          <w:tab w:val="left" w:pos="0"/>
        </w:tabs>
        <w:jc w:val="both"/>
        <w:rPr>
          <w:sz w:val="22"/>
          <w:szCs w:val="22"/>
          <w:lang w:val="fr-FR"/>
        </w:rPr>
      </w:pPr>
      <w:r w:rsidRPr="0082753A">
        <w:rPr>
          <w:sz w:val="22"/>
          <w:szCs w:val="22"/>
          <w:lang w:val="fr-FR"/>
        </w:rPr>
        <w:t xml:space="preserve">Signalons que l’ABN a reçu une lettre d’encouragements et de félicitation des autorités de Zorgho : Mr le Préfet, le Maire de la commune, le DPASA (Directeur Provincial de l’Agriculture et de la sécurité Alimentaire), le Directeur de l’Agence Nationale pour l’Emploi (ANPE), le Directeur provincial de l’environnement, pour son travail abattu dans la province duGanzourgou. Ces autorités se joignent à l’ABN pour les remises des matériels d’exploitation et intrants aux membres bénéficiaires.  </w:t>
      </w:r>
    </w:p>
    <w:p w:rsidR="007F5CC7" w:rsidRPr="0082753A" w:rsidRDefault="007F5CC7" w:rsidP="0082753A">
      <w:pPr>
        <w:jc w:val="both"/>
        <w:rPr>
          <w:sz w:val="22"/>
          <w:szCs w:val="22"/>
          <w:lang w:val="fr-FR"/>
        </w:rPr>
      </w:pPr>
    </w:p>
    <w:p w:rsidR="00987A17" w:rsidRPr="0082753A" w:rsidRDefault="00E427FE" w:rsidP="0082753A">
      <w:pPr>
        <w:pStyle w:val="2eSous-titre"/>
        <w:spacing w:after="0" w:line="240" w:lineRule="auto"/>
        <w:rPr>
          <w:i w:val="0"/>
          <w:lang w:val="fr-FR"/>
        </w:rPr>
      </w:pPr>
      <w:bookmarkStart w:id="8" w:name="_Toc407743893"/>
      <w:r w:rsidRPr="0082753A">
        <w:rPr>
          <w:i w:val="0"/>
          <w:lang w:val="fr-FR"/>
        </w:rPr>
        <w:t>2.4</w:t>
      </w:r>
      <w:r w:rsidRPr="0082753A">
        <w:rPr>
          <w:i w:val="0"/>
          <w:lang w:val="fr-FR"/>
        </w:rPr>
        <w:tab/>
      </w:r>
      <w:r w:rsidR="00E97A6D" w:rsidRPr="0082753A">
        <w:rPr>
          <w:i w:val="0"/>
          <w:lang w:val="fr-FR"/>
        </w:rPr>
        <w:t>Défis principaux</w:t>
      </w:r>
      <w:bookmarkEnd w:id="8"/>
    </w:p>
    <w:p w:rsidR="00680D9B" w:rsidRPr="0082753A" w:rsidRDefault="00680D9B" w:rsidP="0082753A">
      <w:pPr>
        <w:jc w:val="both"/>
        <w:rPr>
          <w:sz w:val="22"/>
          <w:szCs w:val="22"/>
          <w:lang w:val="fr-FR"/>
        </w:rPr>
      </w:pPr>
      <w:r w:rsidRPr="0082753A">
        <w:rPr>
          <w:sz w:val="22"/>
          <w:szCs w:val="22"/>
          <w:lang w:val="fr-FR"/>
        </w:rPr>
        <w:t xml:space="preserve">Jusqu'à présent, l’ABN n’a pas encore enregistré de défis majeurs dont elle peut faire mention. Cependant, les trois sacs de ciment octroyés à chaque bénéficiaire pour la réalisation des fosses fumières étaient insuffisants. Mais, les bénéficiaires ont pu faire face à cela grâce à un apport personnel d’un sac supplémentaire pour achever les travaux. Pour une bonne qualité du compost il fallait 04 sacs de phosphate par fosse pour la bonne décomposition des résidus. Ne disposant pas </w:t>
      </w:r>
      <w:r w:rsidR="00B76BA0">
        <w:rPr>
          <w:sz w:val="22"/>
          <w:szCs w:val="22"/>
          <w:lang w:val="fr-FR"/>
        </w:rPr>
        <w:t xml:space="preserve">une quantité suffisante </w:t>
      </w:r>
      <w:r w:rsidRPr="0082753A">
        <w:rPr>
          <w:sz w:val="22"/>
          <w:szCs w:val="22"/>
          <w:lang w:val="fr-FR"/>
        </w:rPr>
        <w:t>de phosphates, ils ont utilisé de la cendre accompagnée des crottes  d’animaux qui permet d’obtenir les résultats attendus.</w:t>
      </w:r>
    </w:p>
    <w:p w:rsidR="0019459F" w:rsidRDefault="0019459F" w:rsidP="0082753A">
      <w:pPr>
        <w:jc w:val="both"/>
        <w:rPr>
          <w:sz w:val="22"/>
          <w:szCs w:val="22"/>
          <w:lang w:val="fr-FR"/>
        </w:rPr>
      </w:pPr>
    </w:p>
    <w:p w:rsidR="004F682C" w:rsidRPr="0082753A" w:rsidRDefault="004F682C" w:rsidP="0082753A">
      <w:pPr>
        <w:jc w:val="both"/>
        <w:rPr>
          <w:sz w:val="22"/>
          <w:szCs w:val="22"/>
          <w:lang w:val="fr-FR"/>
        </w:rPr>
      </w:pPr>
    </w:p>
    <w:p w:rsidR="000E15D8" w:rsidRDefault="004D790A" w:rsidP="0082753A">
      <w:pPr>
        <w:pStyle w:val="1erSous-titre"/>
        <w:spacing w:before="0" w:beforeAutospacing="0" w:after="0" w:afterAutospacing="0" w:line="240" w:lineRule="auto"/>
        <w:ind w:left="0"/>
        <w:rPr>
          <w:i w:val="0"/>
        </w:rPr>
      </w:pPr>
      <w:bookmarkStart w:id="9" w:name="_Toc407743894"/>
      <w:r w:rsidRPr="0082753A">
        <w:rPr>
          <w:i w:val="0"/>
        </w:rPr>
        <w:lastRenderedPageBreak/>
        <w:t>Rapport de gestion</w:t>
      </w:r>
      <w:bookmarkEnd w:id="9"/>
    </w:p>
    <w:p w:rsidR="004F682C" w:rsidRPr="0082753A" w:rsidRDefault="004F682C" w:rsidP="004F682C">
      <w:pPr>
        <w:pStyle w:val="1erSous-titre"/>
        <w:numPr>
          <w:ilvl w:val="0"/>
          <w:numId w:val="0"/>
        </w:numPr>
        <w:spacing w:before="0" w:beforeAutospacing="0" w:after="0" w:afterAutospacing="0" w:line="240" w:lineRule="auto"/>
        <w:rPr>
          <w:i w:val="0"/>
        </w:rPr>
      </w:pPr>
    </w:p>
    <w:p w:rsidR="006B7462" w:rsidRPr="0082753A" w:rsidRDefault="00E427FE" w:rsidP="0082753A">
      <w:pPr>
        <w:pStyle w:val="2eSous-titre"/>
        <w:spacing w:after="0" w:line="240" w:lineRule="auto"/>
        <w:rPr>
          <w:i w:val="0"/>
          <w:lang w:val="fr-FR"/>
        </w:rPr>
      </w:pPr>
      <w:bookmarkStart w:id="10" w:name="_Toc407743895"/>
      <w:r w:rsidRPr="0082753A">
        <w:rPr>
          <w:i w:val="0"/>
          <w:lang w:val="fr-FR"/>
        </w:rPr>
        <w:t>3.1</w:t>
      </w:r>
      <w:r w:rsidRPr="0082753A">
        <w:rPr>
          <w:i w:val="0"/>
          <w:lang w:val="fr-FR"/>
        </w:rPr>
        <w:tab/>
      </w:r>
      <w:r w:rsidR="004D790A" w:rsidRPr="0082753A">
        <w:rPr>
          <w:i w:val="0"/>
          <w:lang w:val="fr-FR"/>
        </w:rPr>
        <w:t xml:space="preserve">Bureau de </w:t>
      </w:r>
      <w:r w:rsidR="006B7462" w:rsidRPr="0082753A">
        <w:rPr>
          <w:i w:val="0"/>
          <w:lang w:val="fr-FR"/>
        </w:rPr>
        <w:t>Coordination</w:t>
      </w:r>
      <w:bookmarkEnd w:id="10"/>
    </w:p>
    <w:p w:rsidR="00E33A6C" w:rsidRPr="0082753A" w:rsidRDefault="006C5871" w:rsidP="0082753A">
      <w:pPr>
        <w:jc w:val="both"/>
        <w:rPr>
          <w:sz w:val="22"/>
          <w:szCs w:val="22"/>
          <w:lang w:val="fr-FR"/>
        </w:rPr>
      </w:pPr>
      <w:r w:rsidRPr="0082753A">
        <w:rPr>
          <w:sz w:val="22"/>
          <w:szCs w:val="22"/>
          <w:lang w:val="fr-FR"/>
        </w:rPr>
        <w:t>Décrire les changements importants dans le bureau de coordination de Solidar (</w:t>
      </w:r>
      <w:r w:rsidR="00E21821" w:rsidRPr="0082753A">
        <w:rPr>
          <w:sz w:val="22"/>
          <w:szCs w:val="22"/>
          <w:lang w:val="fr-FR"/>
        </w:rPr>
        <w:t>ch</w:t>
      </w:r>
      <w:r w:rsidRPr="0082753A">
        <w:rPr>
          <w:sz w:val="22"/>
          <w:szCs w:val="22"/>
          <w:lang w:val="fr-FR"/>
        </w:rPr>
        <w:t>angement de personnel, logistique, etc.)</w:t>
      </w:r>
      <w:r w:rsidR="000E15D8" w:rsidRPr="0082753A">
        <w:rPr>
          <w:sz w:val="22"/>
          <w:szCs w:val="22"/>
          <w:lang w:val="fr-FR"/>
        </w:rPr>
        <w:t xml:space="preserve">; </w:t>
      </w:r>
    </w:p>
    <w:p w:rsidR="006C5871" w:rsidRPr="0082753A" w:rsidRDefault="006C5871" w:rsidP="0082753A">
      <w:pPr>
        <w:jc w:val="both"/>
        <w:rPr>
          <w:sz w:val="22"/>
          <w:szCs w:val="22"/>
          <w:lang w:val="fr-FR"/>
        </w:rPr>
      </w:pPr>
      <w:r w:rsidRPr="0082753A">
        <w:rPr>
          <w:sz w:val="22"/>
          <w:szCs w:val="22"/>
          <w:lang w:val="fr-FR"/>
        </w:rPr>
        <w:t xml:space="preserve">Commenter les défis-clé et </w:t>
      </w:r>
      <w:r w:rsidR="00E21821" w:rsidRPr="0082753A">
        <w:rPr>
          <w:sz w:val="22"/>
          <w:szCs w:val="22"/>
          <w:lang w:val="fr-FR"/>
        </w:rPr>
        <w:t xml:space="preserve">la manière dont </w:t>
      </w:r>
      <w:r w:rsidRPr="0082753A">
        <w:rPr>
          <w:sz w:val="22"/>
          <w:szCs w:val="22"/>
          <w:lang w:val="fr-FR"/>
        </w:rPr>
        <w:t>ils ont été traités / résolus.</w:t>
      </w:r>
    </w:p>
    <w:p w:rsidR="000E15D8" w:rsidRPr="0082753A" w:rsidRDefault="000E15D8" w:rsidP="0082753A">
      <w:pPr>
        <w:jc w:val="both"/>
        <w:rPr>
          <w:sz w:val="22"/>
          <w:szCs w:val="22"/>
          <w:lang w:val="fr-FR"/>
        </w:rPr>
      </w:pPr>
    </w:p>
    <w:p w:rsidR="006B7462" w:rsidRPr="0082753A" w:rsidRDefault="00E427FE" w:rsidP="0082753A">
      <w:pPr>
        <w:pStyle w:val="2eSous-titre"/>
        <w:spacing w:after="0" w:line="240" w:lineRule="auto"/>
        <w:rPr>
          <w:i w:val="0"/>
          <w:lang w:val="fr-FR"/>
        </w:rPr>
      </w:pPr>
      <w:bookmarkStart w:id="11" w:name="_Toc407743896"/>
      <w:r w:rsidRPr="0082753A">
        <w:rPr>
          <w:i w:val="0"/>
          <w:lang w:val="fr-FR"/>
        </w:rPr>
        <w:t>3.2</w:t>
      </w:r>
      <w:r w:rsidRPr="0082753A">
        <w:rPr>
          <w:i w:val="0"/>
          <w:lang w:val="fr-FR"/>
        </w:rPr>
        <w:tab/>
      </w:r>
      <w:r w:rsidR="006B7462" w:rsidRPr="0082753A">
        <w:rPr>
          <w:i w:val="0"/>
          <w:lang w:val="fr-FR"/>
        </w:rPr>
        <w:t>Evaluation</w:t>
      </w:r>
      <w:r w:rsidR="00FD0C0E" w:rsidRPr="0082753A">
        <w:rPr>
          <w:i w:val="0"/>
          <w:lang w:val="fr-FR"/>
        </w:rPr>
        <w:t xml:space="preserve">, </w:t>
      </w:r>
      <w:r w:rsidR="00E21821" w:rsidRPr="0082753A">
        <w:rPr>
          <w:i w:val="0"/>
          <w:lang w:val="fr-FR"/>
        </w:rPr>
        <w:t>partage et formation</w:t>
      </w:r>
      <w:bookmarkEnd w:id="11"/>
    </w:p>
    <w:p w:rsidR="00CA246D" w:rsidRDefault="00CA246D" w:rsidP="0082753A">
      <w:pPr>
        <w:jc w:val="both"/>
        <w:rPr>
          <w:sz w:val="22"/>
          <w:lang w:val="fr-FR"/>
        </w:rPr>
      </w:pPr>
      <w:r w:rsidRPr="0082753A">
        <w:rPr>
          <w:sz w:val="22"/>
          <w:lang w:val="fr-FR"/>
        </w:rPr>
        <w:t xml:space="preserve">Comme à l’accoutumée SOLIDAR Suisse appui ses partenaires pour la bonne marche de leurs activités. C’est ainsi que deux personnes </w:t>
      </w:r>
      <w:r w:rsidR="007C0814">
        <w:rPr>
          <w:sz w:val="22"/>
          <w:lang w:val="fr-FR"/>
        </w:rPr>
        <w:t>de l’ABN au cours de cette année</w:t>
      </w:r>
      <w:r w:rsidRPr="0082753A">
        <w:rPr>
          <w:sz w:val="22"/>
          <w:lang w:val="fr-FR"/>
        </w:rPr>
        <w:t xml:space="preserve"> ont vu leur capacité renforcée après la formation sur la gestion budgétaire des projets/programmes, tenue du 1</w:t>
      </w:r>
      <w:r w:rsidR="00117262" w:rsidRPr="0082753A">
        <w:rPr>
          <w:sz w:val="22"/>
          <w:lang w:val="fr-FR"/>
        </w:rPr>
        <w:t>2 au 16 Mai 2014 au siège de la</w:t>
      </w:r>
      <w:r w:rsidRPr="0082753A">
        <w:rPr>
          <w:sz w:val="22"/>
          <w:lang w:val="fr-FR"/>
        </w:rPr>
        <w:t>dite structure. Cette formation a été d’un grand apport parce qu’elle a permis aux participants de mieux comprendre les outils de gestion comme le budget, son élaboration, etc.</w:t>
      </w:r>
    </w:p>
    <w:p w:rsidR="003F2422" w:rsidRPr="0082753A" w:rsidRDefault="003F2422" w:rsidP="0082753A">
      <w:pPr>
        <w:jc w:val="both"/>
        <w:rPr>
          <w:sz w:val="22"/>
          <w:lang w:val="fr-FR"/>
        </w:rPr>
      </w:pPr>
    </w:p>
    <w:p w:rsidR="00CA246D" w:rsidRDefault="00CA246D" w:rsidP="0082753A">
      <w:pPr>
        <w:jc w:val="both"/>
        <w:rPr>
          <w:sz w:val="22"/>
          <w:lang w:val="fr-FR"/>
        </w:rPr>
      </w:pPr>
      <w:r w:rsidRPr="0082753A">
        <w:rPr>
          <w:sz w:val="22"/>
          <w:lang w:val="fr-FR"/>
        </w:rPr>
        <w:t>Une formation sur la collecte de</w:t>
      </w:r>
      <w:r w:rsidR="000060AD" w:rsidRPr="0082753A">
        <w:rPr>
          <w:sz w:val="22"/>
          <w:lang w:val="fr-FR"/>
        </w:rPr>
        <w:t>s</w:t>
      </w:r>
      <w:r w:rsidRPr="0082753A">
        <w:rPr>
          <w:sz w:val="22"/>
          <w:lang w:val="fr-FR"/>
        </w:rPr>
        <w:t xml:space="preserve"> données a été également organisée au profit des partenaires de développement de SOLIDAR Suisse les 11 et 12 Juin 2014 à Loumbila. Cela a permis à 05 personnes de l’ABN de bénéficier d’autres expériences en matière de collecte de données et </w:t>
      </w:r>
      <w:r w:rsidR="00D02F5B">
        <w:rPr>
          <w:sz w:val="22"/>
          <w:lang w:val="fr-FR"/>
        </w:rPr>
        <w:t>des outils à utiliser pour la collecte et le traitement de ces données : SPSS &amp; CS PRO</w:t>
      </w:r>
      <w:r w:rsidR="003F2422">
        <w:rPr>
          <w:sz w:val="22"/>
          <w:lang w:val="fr-FR"/>
        </w:rPr>
        <w:t>.</w:t>
      </w:r>
    </w:p>
    <w:p w:rsidR="002800B4" w:rsidRDefault="002800B4" w:rsidP="0082753A">
      <w:pPr>
        <w:jc w:val="both"/>
        <w:rPr>
          <w:sz w:val="22"/>
          <w:lang w:val="fr-FR"/>
        </w:rPr>
      </w:pPr>
    </w:p>
    <w:p w:rsidR="00E32CC2" w:rsidRDefault="00350DDD" w:rsidP="003F2422">
      <w:pPr>
        <w:jc w:val="both"/>
        <w:rPr>
          <w:sz w:val="22"/>
          <w:szCs w:val="22"/>
          <w:lang w:val="fr-FR"/>
        </w:rPr>
      </w:pPr>
      <w:r>
        <w:rPr>
          <w:sz w:val="22"/>
          <w:szCs w:val="22"/>
          <w:lang w:val="fr-FR"/>
        </w:rPr>
        <w:t>Un voyage d’étude sur l’aviculture organisé par SOLIDAR Suisse le 21-26 Novembre 2014 a permis à 03 membres du BE de l’ABN de visiter des fermes situées aux à l’entours de Ouagadougou. Cela pour permettre aux participants de toucher aux doigts les réalités liées à cette activité.</w:t>
      </w:r>
      <w:r w:rsidR="00E32CC2">
        <w:rPr>
          <w:sz w:val="22"/>
          <w:szCs w:val="22"/>
          <w:lang w:val="fr-FR"/>
        </w:rPr>
        <w:t xml:space="preserve"> A la fin de ce voyage d’étude, les visiteurs ont assisté à une communication de quelques structures  (la caisse populaire, le FODEL, etc ) qui sont disposées à accompagner ceux qui désir se lancer dans ce domaine.</w:t>
      </w:r>
    </w:p>
    <w:p w:rsidR="003F2422" w:rsidRDefault="00E32CC2" w:rsidP="003F2422">
      <w:pPr>
        <w:jc w:val="both"/>
        <w:rPr>
          <w:sz w:val="22"/>
          <w:szCs w:val="22"/>
          <w:lang w:val="fr-FR"/>
        </w:rPr>
      </w:pPr>
      <w:r>
        <w:rPr>
          <w:sz w:val="22"/>
          <w:szCs w:val="22"/>
          <w:lang w:val="fr-FR"/>
        </w:rPr>
        <w:t xml:space="preserve"> </w:t>
      </w:r>
      <w:r w:rsidR="00350DDD">
        <w:rPr>
          <w:sz w:val="22"/>
          <w:szCs w:val="22"/>
          <w:lang w:val="fr-FR"/>
        </w:rPr>
        <w:t xml:space="preserve">   </w:t>
      </w:r>
    </w:p>
    <w:p w:rsidR="003F2422" w:rsidRPr="005831C0" w:rsidRDefault="003F2422" w:rsidP="003F2422">
      <w:pPr>
        <w:jc w:val="both"/>
        <w:rPr>
          <w:sz w:val="22"/>
          <w:szCs w:val="22"/>
          <w:lang w:val="fr-FR"/>
        </w:rPr>
      </w:pPr>
      <w:r w:rsidRPr="005831C0">
        <w:rPr>
          <w:sz w:val="22"/>
          <w:szCs w:val="22"/>
          <w:lang w:val="fr-FR"/>
        </w:rPr>
        <w:t>Il faut noter également la rencontre des partenaires de SOLIDAR Suisse tenue le 05 décembre 2014, rencontre au cours de laquelle les différents partenaires présentent le niveau d’atteinte de ses résultats, les difficultés rencontrées, les leçons apprises, etc. C’est un cadre de partage d’expériences entre les partenaires.</w:t>
      </w:r>
    </w:p>
    <w:p w:rsidR="003F2422" w:rsidRPr="0082753A" w:rsidRDefault="003F2422" w:rsidP="0082753A">
      <w:pPr>
        <w:jc w:val="both"/>
        <w:rPr>
          <w:sz w:val="22"/>
          <w:lang w:val="fr-FR"/>
        </w:rPr>
      </w:pPr>
    </w:p>
    <w:p w:rsidR="0018421F" w:rsidRPr="0082753A" w:rsidRDefault="0018421F" w:rsidP="00A8057C">
      <w:pPr>
        <w:rPr>
          <w:sz w:val="22"/>
          <w:szCs w:val="22"/>
          <w:lang w:val="fr-FR"/>
        </w:rPr>
      </w:pPr>
    </w:p>
    <w:p w:rsidR="00FD0C0E" w:rsidRPr="0082753A" w:rsidRDefault="00584809" w:rsidP="0082753A">
      <w:pPr>
        <w:pStyle w:val="1erSous-titre"/>
        <w:spacing w:before="0" w:beforeAutospacing="0" w:after="0" w:afterAutospacing="0" w:line="240" w:lineRule="auto"/>
        <w:ind w:left="0"/>
        <w:rPr>
          <w:i w:val="0"/>
        </w:rPr>
      </w:pPr>
      <w:bookmarkStart w:id="12" w:name="_Toc407743897"/>
      <w:r w:rsidRPr="0082753A">
        <w:rPr>
          <w:i w:val="0"/>
        </w:rPr>
        <w:t>Rapport financier</w:t>
      </w:r>
      <w:bookmarkEnd w:id="12"/>
    </w:p>
    <w:p w:rsidR="006D5DFF" w:rsidRPr="0082753A" w:rsidRDefault="00FD0C0E" w:rsidP="0082753A">
      <w:pPr>
        <w:jc w:val="both"/>
        <w:rPr>
          <w:sz w:val="22"/>
          <w:szCs w:val="22"/>
          <w:lang w:val="fr-FR"/>
        </w:rPr>
      </w:pPr>
      <w:r w:rsidRPr="0082753A">
        <w:rPr>
          <w:sz w:val="22"/>
          <w:szCs w:val="22"/>
          <w:lang w:val="fr-FR"/>
        </w:rPr>
        <w:t>Inclu</w:t>
      </w:r>
      <w:r w:rsidR="006D5DFF" w:rsidRPr="0082753A">
        <w:rPr>
          <w:sz w:val="22"/>
          <w:szCs w:val="22"/>
          <w:lang w:val="fr-FR"/>
        </w:rPr>
        <w:t xml:space="preserve">re un simple rapport financier </w:t>
      </w:r>
      <w:r w:rsidR="00E06A8B" w:rsidRPr="0082753A">
        <w:rPr>
          <w:sz w:val="22"/>
          <w:szCs w:val="22"/>
          <w:lang w:val="fr-FR"/>
        </w:rPr>
        <w:t>sur</w:t>
      </w:r>
      <w:r w:rsidR="006D5DFF" w:rsidRPr="0082753A">
        <w:rPr>
          <w:sz w:val="22"/>
          <w:szCs w:val="22"/>
          <w:lang w:val="fr-FR"/>
        </w:rPr>
        <w:t xml:space="preserve"> l</w:t>
      </w:r>
      <w:r w:rsidR="001C2DC7" w:rsidRPr="0082753A">
        <w:rPr>
          <w:sz w:val="22"/>
          <w:szCs w:val="22"/>
          <w:lang w:val="fr-FR"/>
        </w:rPr>
        <w:t xml:space="preserve">’entité </w:t>
      </w:r>
      <w:r w:rsidR="007F5CC7" w:rsidRPr="0082753A">
        <w:rPr>
          <w:sz w:val="22"/>
          <w:szCs w:val="22"/>
          <w:lang w:val="fr-FR"/>
        </w:rPr>
        <w:t xml:space="preserve">du </w:t>
      </w:r>
      <w:r w:rsidR="006D5DFF" w:rsidRPr="0082753A">
        <w:rPr>
          <w:sz w:val="22"/>
          <w:szCs w:val="22"/>
          <w:lang w:val="fr-FR"/>
        </w:rPr>
        <w:t xml:space="preserve">programme </w:t>
      </w:r>
      <w:r w:rsidR="007F5CC7" w:rsidRPr="0082753A">
        <w:rPr>
          <w:sz w:val="22"/>
          <w:szCs w:val="22"/>
          <w:lang w:val="fr-FR"/>
        </w:rPr>
        <w:t>et juxtapos</w:t>
      </w:r>
      <w:r w:rsidR="00E06A8B" w:rsidRPr="0082753A">
        <w:rPr>
          <w:sz w:val="22"/>
          <w:szCs w:val="22"/>
          <w:lang w:val="fr-FR"/>
        </w:rPr>
        <w:t>er</w:t>
      </w:r>
      <w:r w:rsidR="006D5DFF" w:rsidRPr="0082753A">
        <w:rPr>
          <w:sz w:val="22"/>
          <w:szCs w:val="22"/>
          <w:lang w:val="fr-FR"/>
        </w:rPr>
        <w:t xml:space="preserve"> le budget et les dépenses </w:t>
      </w:r>
      <w:r w:rsidR="007F5CC7" w:rsidRPr="0082753A">
        <w:rPr>
          <w:sz w:val="22"/>
          <w:szCs w:val="22"/>
          <w:lang w:val="fr-FR"/>
        </w:rPr>
        <w:t xml:space="preserve">du </w:t>
      </w:r>
      <w:r w:rsidR="006D5DFF" w:rsidRPr="0082753A">
        <w:rPr>
          <w:sz w:val="22"/>
          <w:szCs w:val="22"/>
          <w:lang w:val="fr-FR"/>
        </w:rPr>
        <w:t xml:space="preserve">bureau de coordination et </w:t>
      </w:r>
      <w:r w:rsidR="007F5CC7" w:rsidRPr="0082753A">
        <w:rPr>
          <w:sz w:val="22"/>
          <w:szCs w:val="22"/>
          <w:lang w:val="fr-FR"/>
        </w:rPr>
        <w:t xml:space="preserve">de </w:t>
      </w:r>
      <w:r w:rsidR="006D5DFF" w:rsidRPr="0082753A">
        <w:rPr>
          <w:sz w:val="22"/>
          <w:szCs w:val="22"/>
          <w:lang w:val="fr-FR"/>
        </w:rPr>
        <w:t>tous les projets.</w:t>
      </w:r>
    </w:p>
    <w:p w:rsidR="006D5DFF" w:rsidRPr="0082753A" w:rsidRDefault="006D5DFF" w:rsidP="0082753A">
      <w:pPr>
        <w:jc w:val="both"/>
        <w:rPr>
          <w:sz w:val="22"/>
          <w:szCs w:val="22"/>
          <w:lang w:val="fr-FR"/>
        </w:rPr>
      </w:pPr>
    </w:p>
    <w:p w:rsidR="00FE2248" w:rsidRPr="0082753A" w:rsidRDefault="00FE2248" w:rsidP="0082753A">
      <w:pPr>
        <w:jc w:val="both"/>
        <w:rPr>
          <w:sz w:val="22"/>
          <w:szCs w:val="22"/>
          <w:lang w:val="fr-FR"/>
        </w:rPr>
      </w:pPr>
    </w:p>
    <w:p w:rsidR="00BE640B" w:rsidRPr="0082753A" w:rsidRDefault="00BE640B" w:rsidP="0082753A">
      <w:pPr>
        <w:jc w:val="both"/>
        <w:rPr>
          <w:sz w:val="22"/>
          <w:szCs w:val="22"/>
          <w:lang w:val="fr-FR"/>
        </w:rPr>
      </w:pPr>
    </w:p>
    <w:p w:rsidR="00BE640B" w:rsidRPr="0082753A" w:rsidRDefault="00BE640B" w:rsidP="0082753A">
      <w:pPr>
        <w:jc w:val="both"/>
        <w:rPr>
          <w:sz w:val="22"/>
          <w:szCs w:val="22"/>
          <w:lang w:val="fr-FR"/>
        </w:rPr>
      </w:pPr>
    </w:p>
    <w:p w:rsidR="00E910A2" w:rsidRPr="0082753A" w:rsidRDefault="00981CD4" w:rsidP="0082753A">
      <w:pPr>
        <w:jc w:val="both"/>
        <w:rPr>
          <w:sz w:val="22"/>
          <w:szCs w:val="22"/>
          <w:lang w:val="fr-FR"/>
        </w:rPr>
      </w:pPr>
      <w:r w:rsidRPr="0082753A">
        <w:rPr>
          <w:sz w:val="22"/>
          <w:szCs w:val="22"/>
          <w:lang w:val="fr-FR"/>
        </w:rPr>
        <w:t>FG 19.09.2013</w:t>
      </w:r>
    </w:p>
    <w:p w:rsidR="00EB5588" w:rsidRPr="0082753A" w:rsidRDefault="00EB5588" w:rsidP="0082753A">
      <w:pPr>
        <w:jc w:val="both"/>
        <w:rPr>
          <w:sz w:val="22"/>
          <w:szCs w:val="22"/>
          <w:lang w:val="fr-FR"/>
        </w:rPr>
      </w:pPr>
      <w:bookmarkStart w:id="13" w:name="_GoBack"/>
      <w:bookmarkEnd w:id="13"/>
    </w:p>
    <w:sectPr w:rsidR="00EB5588" w:rsidRPr="0082753A" w:rsidSect="001A2EAE">
      <w:headerReference w:type="default" r:id="rId10"/>
      <w:footerReference w:type="even" r:id="rId11"/>
      <w:footerReference w:type="default" r:id="rId12"/>
      <w:headerReference w:type="first" r:id="rId13"/>
      <w:pgSz w:w="11900" w:h="16840" w:code="9"/>
      <w:pgMar w:top="1515" w:right="1418" w:bottom="102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2EF2" w:rsidRDefault="00152EF2" w:rsidP="00756834">
      <w:r>
        <w:separator/>
      </w:r>
    </w:p>
  </w:endnote>
  <w:endnote w:type="continuationSeparator" w:id="1">
    <w:p w:rsidR="00152EF2" w:rsidRDefault="00152EF2" w:rsidP="007568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2C0" w:rsidRDefault="00567F2A" w:rsidP="00E910A2">
    <w:pPr>
      <w:pStyle w:val="Pieddepage"/>
      <w:framePr w:wrap="around" w:vAnchor="text" w:hAnchor="margin" w:xAlign="right" w:y="1"/>
      <w:rPr>
        <w:rStyle w:val="Numrodepage"/>
      </w:rPr>
    </w:pPr>
    <w:r>
      <w:rPr>
        <w:rStyle w:val="Numrodepage"/>
      </w:rPr>
      <w:fldChar w:fldCharType="begin"/>
    </w:r>
    <w:r w:rsidR="005412C0">
      <w:rPr>
        <w:rStyle w:val="Numrodepage"/>
      </w:rPr>
      <w:instrText xml:space="preserve">PAGE  </w:instrText>
    </w:r>
    <w:r>
      <w:rPr>
        <w:rStyle w:val="Numrodepage"/>
      </w:rPr>
      <w:fldChar w:fldCharType="end"/>
    </w:r>
  </w:p>
  <w:p w:rsidR="005412C0" w:rsidRDefault="005412C0" w:rsidP="00E910A2">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2C0" w:rsidRDefault="00567F2A" w:rsidP="00E910A2">
    <w:pPr>
      <w:pStyle w:val="Pieddepage"/>
      <w:framePr w:wrap="around" w:vAnchor="text" w:hAnchor="margin" w:xAlign="right" w:y="1"/>
      <w:rPr>
        <w:rStyle w:val="Numrodepage"/>
      </w:rPr>
    </w:pPr>
    <w:r>
      <w:rPr>
        <w:rStyle w:val="Numrodepage"/>
      </w:rPr>
      <w:fldChar w:fldCharType="begin"/>
    </w:r>
    <w:r w:rsidR="005412C0">
      <w:rPr>
        <w:rStyle w:val="Numrodepage"/>
      </w:rPr>
      <w:instrText xml:space="preserve">PAGE  </w:instrText>
    </w:r>
    <w:r>
      <w:rPr>
        <w:rStyle w:val="Numrodepage"/>
      </w:rPr>
      <w:fldChar w:fldCharType="separate"/>
    </w:r>
    <w:r w:rsidR="00400FFC">
      <w:rPr>
        <w:rStyle w:val="Numrodepage"/>
        <w:noProof/>
      </w:rPr>
      <w:t>2</w:t>
    </w:r>
    <w:r>
      <w:rPr>
        <w:rStyle w:val="Numrodepage"/>
      </w:rPr>
      <w:fldChar w:fldCharType="end"/>
    </w:r>
  </w:p>
  <w:p w:rsidR="005412C0" w:rsidRPr="00A53C56" w:rsidRDefault="005412C0" w:rsidP="000F3047">
    <w:pPr>
      <w:pBdr>
        <w:top w:val="single" w:sz="4" w:space="12" w:color="C00000"/>
      </w:pBdr>
      <w:tabs>
        <w:tab w:val="left" w:pos="8222"/>
      </w:tabs>
      <w:spacing w:before="240" w:line="288" w:lineRule="auto"/>
      <w:ind w:left="567" w:hanging="567"/>
      <w:jc w:val="both"/>
      <w:rPr>
        <w:rFonts w:ascii="Arial Narrow" w:eastAsia="Cambria" w:hAnsi="Arial Narrow" w:cs="Cambria"/>
        <w:bCs/>
        <w:color w:val="000000" w:themeColor="text1"/>
        <w:spacing w:val="15"/>
        <w:position w:val="1"/>
        <w:sz w:val="18"/>
        <w:lang w:val="fr-FR" w:eastAsia="ar-SA"/>
      </w:rPr>
    </w:pPr>
    <w:r w:rsidRPr="00A53C56">
      <w:rPr>
        <w:rFonts w:cs="Arial"/>
        <w:i/>
        <w:color w:val="000000" w:themeColor="text1"/>
        <w:spacing w:val="15"/>
        <w:sz w:val="18"/>
        <w:szCs w:val="18"/>
        <w:lang w:val="fr-FR"/>
      </w:rPr>
      <w:t xml:space="preserve">Solidar Suisse, Rapport annuel </w:t>
    </w:r>
    <w:r>
      <w:rPr>
        <w:rFonts w:cs="Arial"/>
        <w:i/>
        <w:color w:val="000000" w:themeColor="text1"/>
        <w:spacing w:val="15"/>
        <w:sz w:val="18"/>
        <w:szCs w:val="18"/>
        <w:lang w:val="fr-FR"/>
      </w:rPr>
      <w:t>20</w:t>
    </w:r>
    <w:r w:rsidR="00723FD6">
      <w:rPr>
        <w:rFonts w:cs="Arial"/>
        <w:i/>
        <w:color w:val="000000" w:themeColor="text1"/>
        <w:spacing w:val="15"/>
        <w:sz w:val="18"/>
        <w:szCs w:val="18"/>
        <w:lang w:val="fr-FR"/>
      </w:rPr>
      <w:t xml:space="preserve">14, Programme de ABN </w:t>
    </w:r>
    <w:r>
      <w:rPr>
        <w:rFonts w:cs="Arial"/>
        <w:i/>
        <w:color w:val="000000" w:themeColor="text1"/>
        <w:spacing w:val="15"/>
        <w:sz w:val="18"/>
        <w:szCs w:val="18"/>
        <w:lang w:val="fr-FR"/>
      </w:rPr>
      <w:t>au</w:t>
    </w:r>
    <w:r w:rsidR="00723FD6">
      <w:rPr>
        <w:rFonts w:cs="Arial"/>
        <w:i/>
        <w:color w:val="000000" w:themeColor="text1"/>
        <w:spacing w:val="15"/>
        <w:sz w:val="18"/>
        <w:szCs w:val="18"/>
        <w:lang w:val="fr-FR"/>
      </w:rPr>
      <w:t xml:space="preserve"> Burkina Faso </w:t>
    </w:r>
    <w:r>
      <w:rPr>
        <w:rFonts w:cs="Arial"/>
        <w:i/>
        <w:color w:val="000000" w:themeColor="text1"/>
        <w:spacing w:val="15"/>
        <w:sz w:val="18"/>
        <w:szCs w:val="18"/>
        <w:lang w:val="fr-FR"/>
      </w:rPr>
      <w:t xml:space="preserve">/en </w:t>
    </w:r>
    <w:r w:rsidR="00723FD6">
      <w:rPr>
        <w:rFonts w:cs="Arial"/>
        <w:i/>
        <w:color w:val="000000" w:themeColor="text1"/>
        <w:spacing w:val="15"/>
        <w:sz w:val="18"/>
        <w:szCs w:val="18"/>
        <w:lang w:val="fr-FR"/>
      </w:rPr>
      <w:t>2014</w:t>
    </w:r>
    <w:r w:rsidRPr="00A53C56">
      <w:rPr>
        <w:rFonts w:cs="Arial"/>
        <w:i/>
        <w:color w:val="000000" w:themeColor="text1"/>
        <w:spacing w:val="15"/>
        <w:sz w:val="18"/>
        <w:szCs w:val="18"/>
        <w:lang w:val="fr-FR"/>
      </w:rPr>
      <w:tab/>
      <w:t xml:space="preserve">Page </w:t>
    </w:r>
    <w:r w:rsidR="00567F2A" w:rsidRPr="000D1832">
      <w:rPr>
        <w:rFonts w:cs="Arial"/>
        <w:i/>
        <w:color w:val="000000" w:themeColor="text1"/>
        <w:spacing w:val="15"/>
        <w:sz w:val="18"/>
        <w:szCs w:val="18"/>
        <w:lang w:val="en-GB"/>
      </w:rPr>
      <w:fldChar w:fldCharType="begin"/>
    </w:r>
    <w:r w:rsidRPr="00A53C56">
      <w:rPr>
        <w:rFonts w:cs="Arial"/>
        <w:i/>
        <w:color w:val="000000" w:themeColor="text1"/>
        <w:spacing w:val="15"/>
        <w:sz w:val="18"/>
        <w:szCs w:val="18"/>
        <w:lang w:val="fr-FR"/>
      </w:rPr>
      <w:instrText>PAGE   \* MERGEFORMAT</w:instrText>
    </w:r>
    <w:r w:rsidR="00567F2A" w:rsidRPr="000D1832">
      <w:rPr>
        <w:rFonts w:cs="Arial"/>
        <w:i/>
        <w:color w:val="000000" w:themeColor="text1"/>
        <w:spacing w:val="15"/>
        <w:sz w:val="18"/>
        <w:szCs w:val="18"/>
        <w:lang w:val="en-GB"/>
      </w:rPr>
      <w:fldChar w:fldCharType="separate"/>
    </w:r>
    <w:r w:rsidR="00400FFC">
      <w:rPr>
        <w:rFonts w:cs="Arial"/>
        <w:i/>
        <w:noProof/>
        <w:color w:val="000000" w:themeColor="text1"/>
        <w:spacing w:val="15"/>
        <w:sz w:val="18"/>
        <w:szCs w:val="18"/>
        <w:lang w:val="fr-FR"/>
      </w:rPr>
      <w:t>2</w:t>
    </w:r>
    <w:r w:rsidR="00567F2A" w:rsidRPr="000D1832">
      <w:rPr>
        <w:rFonts w:cs="Arial"/>
        <w:i/>
        <w:color w:val="000000" w:themeColor="text1"/>
        <w:spacing w:val="15"/>
        <w:sz w:val="18"/>
        <w:szCs w:val="18"/>
        <w:lang w:val="en-G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2EF2" w:rsidRDefault="00152EF2" w:rsidP="00756834">
      <w:r>
        <w:separator/>
      </w:r>
    </w:p>
  </w:footnote>
  <w:footnote w:type="continuationSeparator" w:id="1">
    <w:p w:rsidR="00152EF2" w:rsidRDefault="00152EF2" w:rsidP="007568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2C0" w:rsidRPr="00450F46" w:rsidRDefault="005412C0" w:rsidP="0019459F">
    <w:pPr>
      <w:tabs>
        <w:tab w:val="center" w:pos="4536"/>
        <w:tab w:val="left" w:pos="5387"/>
        <w:tab w:val="right" w:pos="9072"/>
      </w:tabs>
      <w:spacing w:line="288" w:lineRule="auto"/>
      <w:ind w:left="567" w:hanging="567"/>
      <w:jc w:val="both"/>
      <w:rPr>
        <w:rFonts w:cs="Arial"/>
        <w:color w:val="000000" w:themeColor="text1"/>
        <w:spacing w:val="15"/>
        <w:sz w:val="18"/>
        <w:szCs w:val="18"/>
        <w:lang w:val="de-DE"/>
      </w:rPr>
    </w:pPr>
    <w:r w:rsidRPr="00450F46">
      <w:rPr>
        <w:rFonts w:cs="Arial"/>
        <w:noProof/>
        <w:color w:val="000000" w:themeColor="text1"/>
        <w:spacing w:val="15"/>
        <w:sz w:val="18"/>
        <w:szCs w:val="18"/>
        <w:lang w:eastAsia="de-CH"/>
      </w:rPr>
      <w:ptab w:relativeTo="margin" w:alignment="left" w:leader="none"/>
    </w:r>
    <w:r>
      <w:rPr>
        <w:rFonts w:cs="Arial"/>
        <w:noProof/>
        <w:color w:val="000000" w:themeColor="text1"/>
        <w:spacing w:val="15"/>
        <w:sz w:val="18"/>
        <w:szCs w:val="18"/>
        <w:lang w:eastAsia="de-CH"/>
      </w:rPr>
      <w:tab/>
    </w:r>
    <w:r>
      <w:rPr>
        <w:rFonts w:cs="Arial"/>
        <w:noProof/>
        <w:color w:val="000000" w:themeColor="text1"/>
        <w:spacing w:val="15"/>
        <w:sz w:val="18"/>
        <w:szCs w:val="18"/>
        <w:lang w:eastAsia="de-CH"/>
      </w:rPr>
      <w:tab/>
    </w:r>
    <w:r>
      <w:rPr>
        <w:rFonts w:cs="Arial"/>
        <w:noProof/>
        <w:color w:val="000000" w:themeColor="text1"/>
        <w:spacing w:val="15"/>
        <w:sz w:val="18"/>
        <w:szCs w:val="18"/>
        <w:lang w:eastAsia="de-CH"/>
      </w:rPr>
      <w:tab/>
    </w:r>
    <w:r w:rsidRPr="00450F46">
      <w:rPr>
        <w:rFonts w:cs="Arial"/>
        <w:noProof/>
        <w:color w:val="000000" w:themeColor="text1"/>
        <w:spacing w:val="15"/>
        <w:sz w:val="18"/>
        <w:szCs w:val="18"/>
        <w:lang w:val="fr-FR" w:eastAsia="fr-FR"/>
      </w:rPr>
      <w:drawing>
        <wp:inline distT="0" distB="0" distL="0" distR="0">
          <wp:extent cx="2306782" cy="6858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09765" cy="686687"/>
                  </a:xfrm>
                  <a:prstGeom prst="rect">
                    <a:avLst/>
                  </a:prstGeom>
                  <a:solidFill>
                    <a:srgbClr val="FFFFFF"/>
                  </a:solid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2C0" w:rsidRDefault="005412C0" w:rsidP="001177DF">
    <w:pPr>
      <w:pStyle w:val="En-tte"/>
    </w:pPr>
    <w:r>
      <w:rPr>
        <w:noProof/>
        <w:lang w:val="fr-FR" w:eastAsia="fr-FR"/>
      </w:rPr>
      <w:drawing>
        <wp:anchor distT="0" distB="0" distL="114300" distR="114300" simplePos="0" relativeHeight="251659264" behindDoc="0" locked="0" layoutInCell="1" allowOverlap="1">
          <wp:simplePos x="0" y="0"/>
          <wp:positionH relativeFrom="column">
            <wp:posOffset>-52705</wp:posOffset>
          </wp:positionH>
          <wp:positionV relativeFrom="paragraph">
            <wp:posOffset>26035</wp:posOffset>
          </wp:positionV>
          <wp:extent cx="809625" cy="828675"/>
          <wp:effectExtent l="19050" t="0" r="9525" b="0"/>
          <wp:wrapSquare wrapText="bothSides"/>
          <wp:docPr id="1" name="Image 1" descr="Description : C:\Users\BOMINO\Desktop\Composition ess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C:\Users\BOMINO\Desktop\Composition essai.jpg"/>
                  <pic:cNvPicPr>
                    <a:picLocks noChangeAspect="1" noChangeArrowheads="1"/>
                  </pic:cNvPicPr>
                </pic:nvPicPr>
                <pic:blipFill>
                  <a:blip r:embed="rId1" cstate="print"/>
                  <a:srcRect/>
                  <a:stretch>
                    <a:fillRect/>
                  </a:stretch>
                </pic:blipFill>
                <pic:spPr bwMode="auto">
                  <a:xfrm>
                    <a:off x="0" y="0"/>
                    <a:ext cx="809625" cy="828675"/>
                  </a:xfrm>
                  <a:prstGeom prst="rect">
                    <a:avLst/>
                  </a:prstGeom>
                  <a:noFill/>
                  <a:ln w="9525">
                    <a:noFill/>
                    <a:miter lim="800000"/>
                    <a:headEnd/>
                    <a:tailEnd/>
                  </a:ln>
                </pic:spPr>
              </pic:pic>
            </a:graphicData>
          </a:graphic>
        </wp:anchor>
      </w:drawing>
    </w:r>
  </w:p>
  <w:p w:rsidR="005412C0" w:rsidRDefault="005412C0" w:rsidP="001177DF">
    <w:pPr>
      <w:pStyle w:val="En-tte"/>
    </w:pPr>
    <w:r>
      <w:tab/>
    </w:r>
    <w:r>
      <w:tab/>
    </w:r>
    <w:r>
      <w:rPr>
        <w:noProof/>
        <w:lang w:val="fr-FR" w:eastAsia="fr-FR"/>
      </w:rPr>
      <w:drawing>
        <wp:inline distT="0" distB="0" distL="0" distR="0">
          <wp:extent cx="2306782" cy="685800"/>
          <wp:effectExtent l="0" t="0" r="0" b="0"/>
          <wp:docPr id="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09765" cy="686687"/>
                  </a:xfrm>
                  <a:prstGeom prst="rect">
                    <a:avLst/>
                  </a:prstGeom>
                  <a:solidFill>
                    <a:srgbClr val="FFFFFF"/>
                  </a:solidFill>
                  <a:ln>
                    <a:noFill/>
                  </a:ln>
                </pic:spPr>
              </pic:pic>
            </a:graphicData>
          </a:graphic>
        </wp:inline>
      </w:drawing>
    </w:r>
  </w:p>
  <w:p w:rsidR="005412C0" w:rsidRPr="004936D1" w:rsidRDefault="00567F2A" w:rsidP="001177DF">
    <w:pPr>
      <w:ind w:left="-426" w:firstLine="426"/>
      <w:rPr>
        <w:rFonts w:ascii="Times New Roman" w:hAnsi="Times New Roman"/>
        <w:b/>
        <w:sz w:val="16"/>
        <w:szCs w:val="16"/>
      </w:rPr>
    </w:pPr>
    <w:r>
      <w:rPr>
        <w:rFonts w:ascii="Times New Roman" w:hAnsi="Times New Roman"/>
        <w:b/>
        <w:noProof/>
        <w:sz w:val="16"/>
        <w:szCs w:val="16"/>
        <w:lang w:val="fr-FR" w:eastAsia="fr-FR"/>
      </w:rPr>
      <w:pict>
        <v:shapetype id="_x0000_t202" coordsize="21600,21600" o:spt="202" path="m,l,21600r21600,l21600,xe">
          <v:stroke joinstyle="miter"/>
          <v:path gradientshapeok="t" o:connecttype="rect"/>
        </v:shapetype>
        <v:shape id="Zone de texte 4" o:spid="_x0000_s4097" type="#_x0000_t202" style="position:absolute;left:0;text-align:left;margin-left:52.15pt;margin-top:-.35pt;width:20.55pt;height:32.5pt;z-index:25166028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" filled="f" stroked="f">
          <v:path arrowok="t"/>
          <v:textbox style="mso-fit-shape-to-text:t">
            <w:txbxContent>
              <w:p w:rsidR="005412C0" w:rsidRPr="008700EA" w:rsidRDefault="005412C0" w:rsidP="001177DF">
                <w:pPr>
                  <w:rPr>
                    <w:b/>
                    <w:noProof/>
                    <w:color w:val="FAFBFD"/>
                    <w:sz w:val="44"/>
                    <w:szCs w:val="44"/>
                  </w:rPr>
                </w:pPr>
              </w:p>
            </w:txbxContent>
          </v:textbox>
          <w10:wrap type="square"/>
        </v:shape>
      </w:pict>
    </w:r>
    <w:r w:rsidR="005412C0" w:rsidRPr="004936D1">
      <w:rPr>
        <w:rFonts w:ascii="Times New Roman" w:hAnsi="Times New Roman"/>
        <w:b/>
        <w:sz w:val="16"/>
        <w:szCs w:val="16"/>
      </w:rPr>
      <w:t>ASSOCIATION BEOOG-NEERE DU GANZOURGOU</w:t>
    </w:r>
  </w:p>
  <w:p w:rsidR="005412C0" w:rsidRPr="004936D1" w:rsidRDefault="005412C0" w:rsidP="001177DF">
    <w:pPr>
      <w:rPr>
        <w:rFonts w:ascii="Times New Roman" w:hAnsi="Times New Roman"/>
        <w:b/>
        <w:sz w:val="16"/>
        <w:szCs w:val="16"/>
      </w:rPr>
    </w:pPr>
    <w:r w:rsidRPr="004936D1">
      <w:rPr>
        <w:rFonts w:ascii="Times New Roman" w:hAnsi="Times New Roman"/>
        <w:b/>
        <w:sz w:val="16"/>
        <w:szCs w:val="16"/>
      </w:rPr>
      <w:t>BP :               Zorgho</w:t>
    </w:r>
  </w:p>
  <w:p w:rsidR="005412C0" w:rsidRPr="004936D1" w:rsidRDefault="005412C0" w:rsidP="001177DF">
    <w:pPr>
      <w:rPr>
        <w:rFonts w:ascii="Times New Roman" w:hAnsi="Times New Roman"/>
        <w:b/>
        <w:sz w:val="16"/>
        <w:szCs w:val="16"/>
      </w:rPr>
    </w:pPr>
    <w:r w:rsidRPr="004936D1">
      <w:rPr>
        <w:rFonts w:ascii="Times New Roman" w:hAnsi="Times New Roman"/>
        <w:b/>
        <w:sz w:val="16"/>
        <w:szCs w:val="16"/>
      </w:rPr>
      <w:t>TEL : 78 38 21 74/70 28 03 36</w:t>
    </w:r>
  </w:p>
  <w:p w:rsidR="005412C0" w:rsidRPr="00A81E11" w:rsidRDefault="005412C0" w:rsidP="001177DF">
    <w:pPr>
      <w:rPr>
        <w:rFonts w:ascii="Times New Roman" w:hAnsi="Times New Roman"/>
        <w:sz w:val="16"/>
        <w:szCs w:val="16"/>
      </w:rPr>
    </w:pPr>
    <w:r w:rsidRPr="004936D1">
      <w:rPr>
        <w:rFonts w:ascii="Times New Roman" w:hAnsi="Times New Roman"/>
        <w:b/>
        <w:sz w:val="16"/>
        <w:szCs w:val="16"/>
      </w:rPr>
      <w:t xml:space="preserve"> Email : asbeoogneere@yahoo.fr</w:t>
    </w:r>
  </w:p>
  <w:p w:rsidR="005412C0" w:rsidRDefault="005412C0" w:rsidP="001177D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4029"/>
    <w:multiLevelType w:val="hybridMultilevel"/>
    <w:tmpl w:val="9ED83A62"/>
    <w:lvl w:ilvl="0" w:tplc="9F527F4C">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00C0635F"/>
    <w:multiLevelType w:val="hybridMultilevel"/>
    <w:tmpl w:val="70E44042"/>
    <w:lvl w:ilvl="0" w:tplc="9F527F4C">
      <w:start w:val="1"/>
      <w:numFmt w:val="bullet"/>
      <w:lvlText w:val=""/>
      <w:lvlJc w:val="left"/>
      <w:pPr>
        <w:tabs>
          <w:tab w:val="num" w:pos="360"/>
        </w:tabs>
        <w:ind w:left="360" w:hanging="360"/>
      </w:pPr>
      <w:rPr>
        <w:rFonts w:ascii="Symbol" w:hAnsi="Symbol" w:hint="default"/>
        <w:color w:val="auto"/>
      </w:rPr>
    </w:lvl>
    <w:lvl w:ilvl="1" w:tplc="94D64C02">
      <w:start w:val="8180"/>
      <w:numFmt w:val="bullet"/>
      <w:lvlText w:val="-"/>
      <w:lvlJc w:val="left"/>
      <w:pPr>
        <w:tabs>
          <w:tab w:val="num" w:pos="1440"/>
        </w:tabs>
        <w:ind w:left="1440" w:hanging="360"/>
      </w:pPr>
      <w:rPr>
        <w:rFonts w:ascii="Arial" w:eastAsia="Times New Roman" w:hAnsi="Arial"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087D6101"/>
    <w:multiLevelType w:val="hybridMultilevel"/>
    <w:tmpl w:val="6C789EF4"/>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nsid w:val="228D2894"/>
    <w:multiLevelType w:val="hybridMultilevel"/>
    <w:tmpl w:val="CE80AAF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nsid w:val="27867FD0"/>
    <w:multiLevelType w:val="hybridMultilevel"/>
    <w:tmpl w:val="2234860C"/>
    <w:lvl w:ilvl="0" w:tplc="532E0A3E">
      <w:start w:val="1"/>
      <w:numFmt w:val="bullet"/>
      <w:pStyle w:val="TabelleAufzhlung"/>
      <w:lvlText w:val=""/>
      <w:lvlJc w:val="left"/>
      <w:pPr>
        <w:tabs>
          <w:tab w:val="num" w:pos="357"/>
        </w:tabs>
        <w:ind w:left="357" w:hanging="357"/>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5">
    <w:nsid w:val="4508026F"/>
    <w:multiLevelType w:val="hybridMultilevel"/>
    <w:tmpl w:val="90F80102"/>
    <w:lvl w:ilvl="0" w:tplc="9F527F4C">
      <w:start w:val="1"/>
      <w:numFmt w:val="bullet"/>
      <w:lvlText w:val=""/>
      <w:lvlJc w:val="left"/>
      <w:pPr>
        <w:tabs>
          <w:tab w:val="num" w:pos="644"/>
        </w:tabs>
        <w:ind w:left="644" w:hanging="360"/>
      </w:pPr>
      <w:rPr>
        <w:rFonts w:ascii="Symbol" w:hAnsi="Symbol" w:hint="default"/>
        <w:color w:val="auto"/>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6">
    <w:nsid w:val="45517552"/>
    <w:multiLevelType w:val="hybridMultilevel"/>
    <w:tmpl w:val="2A38F946"/>
    <w:lvl w:ilvl="0" w:tplc="732025F4">
      <w:start w:val="1"/>
      <w:numFmt w:val="bullet"/>
      <w:pStyle w:val="Listepuces"/>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4C0C1B7D"/>
    <w:multiLevelType w:val="hybridMultilevel"/>
    <w:tmpl w:val="621A0C7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nsid w:val="55BA0729"/>
    <w:multiLevelType w:val="multilevel"/>
    <w:tmpl w:val="A2668A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2176128"/>
    <w:multiLevelType w:val="hybridMultilevel"/>
    <w:tmpl w:val="011CD7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nsid w:val="63B019BA"/>
    <w:multiLevelType w:val="hybridMultilevel"/>
    <w:tmpl w:val="07FEFD5C"/>
    <w:lvl w:ilvl="0" w:tplc="3F10A078">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nsid w:val="6535642B"/>
    <w:multiLevelType w:val="hybridMultilevel"/>
    <w:tmpl w:val="D4463CBA"/>
    <w:lvl w:ilvl="0" w:tplc="22CC711E">
      <w:start w:val="1"/>
      <w:numFmt w:val="decimal"/>
      <w:pStyle w:val="1erSous-titre"/>
      <w:lvlText w:val="%1."/>
      <w:lvlJc w:val="left"/>
      <w:pPr>
        <w:ind w:left="720" w:hanging="360"/>
      </w:pPr>
      <w:rPr>
        <w:rFonts w:hint="default"/>
      </w:rPr>
    </w:lvl>
    <w:lvl w:ilvl="1" w:tplc="08070019" w:tentative="1">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5"/>
  </w:num>
  <w:num w:numId="5">
    <w:abstractNumId w:val="1"/>
  </w:num>
  <w:num w:numId="6">
    <w:abstractNumId w:val="3"/>
  </w:num>
  <w:num w:numId="7">
    <w:abstractNumId w:val="9"/>
  </w:num>
  <w:num w:numId="8">
    <w:abstractNumId w:val="2"/>
  </w:num>
  <w:num w:numId="9">
    <w:abstractNumId w:val="7"/>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1"/>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8434"/>
    <o:shapelayout v:ext="edit">
      <o:idmap v:ext="edit" data="4"/>
    </o:shapelayout>
  </w:hdrShapeDefaults>
  <w:footnotePr>
    <w:footnote w:id="0"/>
    <w:footnote w:id="1"/>
  </w:footnotePr>
  <w:endnotePr>
    <w:endnote w:id="0"/>
    <w:endnote w:id="1"/>
  </w:endnotePr>
  <w:compat>
    <w:useFELayout/>
  </w:compat>
  <w:rsids>
    <w:rsidRoot w:val="00C80C0B"/>
    <w:rsid w:val="00004D9B"/>
    <w:rsid w:val="000060AD"/>
    <w:rsid w:val="0000782A"/>
    <w:rsid w:val="000206B6"/>
    <w:rsid w:val="00020FE4"/>
    <w:rsid w:val="0002114B"/>
    <w:rsid w:val="0002237A"/>
    <w:rsid w:val="00023BB6"/>
    <w:rsid w:val="00024CAC"/>
    <w:rsid w:val="000251E5"/>
    <w:rsid w:val="000255A2"/>
    <w:rsid w:val="00025789"/>
    <w:rsid w:val="00030864"/>
    <w:rsid w:val="00030F6F"/>
    <w:rsid w:val="000324BA"/>
    <w:rsid w:val="000347BB"/>
    <w:rsid w:val="0003698F"/>
    <w:rsid w:val="000445A4"/>
    <w:rsid w:val="00047143"/>
    <w:rsid w:val="00052D98"/>
    <w:rsid w:val="000537D3"/>
    <w:rsid w:val="00055A2C"/>
    <w:rsid w:val="00056399"/>
    <w:rsid w:val="00060D34"/>
    <w:rsid w:val="00060F48"/>
    <w:rsid w:val="00065443"/>
    <w:rsid w:val="000671D2"/>
    <w:rsid w:val="00067B07"/>
    <w:rsid w:val="00070199"/>
    <w:rsid w:val="000714FF"/>
    <w:rsid w:val="00083B02"/>
    <w:rsid w:val="00091B3D"/>
    <w:rsid w:val="00091C54"/>
    <w:rsid w:val="00091FDD"/>
    <w:rsid w:val="00096E21"/>
    <w:rsid w:val="000A2E83"/>
    <w:rsid w:val="000B1A8B"/>
    <w:rsid w:val="000B749F"/>
    <w:rsid w:val="000C461C"/>
    <w:rsid w:val="000D1832"/>
    <w:rsid w:val="000D32A5"/>
    <w:rsid w:val="000D3E5A"/>
    <w:rsid w:val="000D4179"/>
    <w:rsid w:val="000D6EE7"/>
    <w:rsid w:val="000D7711"/>
    <w:rsid w:val="000E1576"/>
    <w:rsid w:val="000E15D8"/>
    <w:rsid w:val="000E2EC7"/>
    <w:rsid w:val="000F1581"/>
    <w:rsid w:val="000F3047"/>
    <w:rsid w:val="000F4C15"/>
    <w:rsid w:val="000F794D"/>
    <w:rsid w:val="0010369E"/>
    <w:rsid w:val="001073F8"/>
    <w:rsid w:val="00111BA5"/>
    <w:rsid w:val="00111F40"/>
    <w:rsid w:val="00112577"/>
    <w:rsid w:val="00115D5F"/>
    <w:rsid w:val="00117262"/>
    <w:rsid w:val="001177DF"/>
    <w:rsid w:val="0012050B"/>
    <w:rsid w:val="00122124"/>
    <w:rsid w:val="0012341B"/>
    <w:rsid w:val="00124520"/>
    <w:rsid w:val="00127831"/>
    <w:rsid w:val="00127E4E"/>
    <w:rsid w:val="00132F3B"/>
    <w:rsid w:val="00150463"/>
    <w:rsid w:val="00150791"/>
    <w:rsid w:val="00150EE0"/>
    <w:rsid w:val="001510E1"/>
    <w:rsid w:val="00152EF2"/>
    <w:rsid w:val="00155D7E"/>
    <w:rsid w:val="00160C96"/>
    <w:rsid w:val="001644E8"/>
    <w:rsid w:val="00165F19"/>
    <w:rsid w:val="0016756C"/>
    <w:rsid w:val="00171631"/>
    <w:rsid w:val="00171AA1"/>
    <w:rsid w:val="001752FD"/>
    <w:rsid w:val="00182595"/>
    <w:rsid w:val="0018421F"/>
    <w:rsid w:val="00192B01"/>
    <w:rsid w:val="0019459F"/>
    <w:rsid w:val="001A2EAE"/>
    <w:rsid w:val="001B4139"/>
    <w:rsid w:val="001B619B"/>
    <w:rsid w:val="001B68F3"/>
    <w:rsid w:val="001B705F"/>
    <w:rsid w:val="001C2DC7"/>
    <w:rsid w:val="001C3AA7"/>
    <w:rsid w:val="001C3AE0"/>
    <w:rsid w:val="001C43C2"/>
    <w:rsid w:val="001D58AE"/>
    <w:rsid w:val="001D63D2"/>
    <w:rsid w:val="001D66F5"/>
    <w:rsid w:val="001D7781"/>
    <w:rsid w:val="001D77AB"/>
    <w:rsid w:val="001E42A7"/>
    <w:rsid w:val="001E5396"/>
    <w:rsid w:val="001E5BBC"/>
    <w:rsid w:val="001E646D"/>
    <w:rsid w:val="001E6CBC"/>
    <w:rsid w:val="001F2A47"/>
    <w:rsid w:val="001F3506"/>
    <w:rsid w:val="001F3857"/>
    <w:rsid w:val="001F5FE9"/>
    <w:rsid w:val="001F6919"/>
    <w:rsid w:val="0020119D"/>
    <w:rsid w:val="002031B6"/>
    <w:rsid w:val="00206078"/>
    <w:rsid w:val="0020725F"/>
    <w:rsid w:val="002130E1"/>
    <w:rsid w:val="00214355"/>
    <w:rsid w:val="00220692"/>
    <w:rsid w:val="002214FD"/>
    <w:rsid w:val="00221A38"/>
    <w:rsid w:val="00221B22"/>
    <w:rsid w:val="00223A32"/>
    <w:rsid w:val="002243EE"/>
    <w:rsid w:val="0022525F"/>
    <w:rsid w:val="0022698C"/>
    <w:rsid w:val="00226D4A"/>
    <w:rsid w:val="00227312"/>
    <w:rsid w:val="002326CF"/>
    <w:rsid w:val="00233C15"/>
    <w:rsid w:val="00236CC7"/>
    <w:rsid w:val="002378B3"/>
    <w:rsid w:val="00241743"/>
    <w:rsid w:val="00242415"/>
    <w:rsid w:val="00246468"/>
    <w:rsid w:val="00246F9E"/>
    <w:rsid w:val="002475F5"/>
    <w:rsid w:val="0025020F"/>
    <w:rsid w:val="00250706"/>
    <w:rsid w:val="0025182B"/>
    <w:rsid w:val="00252F99"/>
    <w:rsid w:val="00255095"/>
    <w:rsid w:val="00256EB7"/>
    <w:rsid w:val="002574F8"/>
    <w:rsid w:val="00261ACB"/>
    <w:rsid w:val="00263B8A"/>
    <w:rsid w:val="00264F0D"/>
    <w:rsid w:val="00266508"/>
    <w:rsid w:val="00271FDB"/>
    <w:rsid w:val="00272B27"/>
    <w:rsid w:val="002800B4"/>
    <w:rsid w:val="00281EB4"/>
    <w:rsid w:val="00282B57"/>
    <w:rsid w:val="00291C11"/>
    <w:rsid w:val="00293AF0"/>
    <w:rsid w:val="00297862"/>
    <w:rsid w:val="002A1D64"/>
    <w:rsid w:val="002A2A6A"/>
    <w:rsid w:val="002A3413"/>
    <w:rsid w:val="002A510A"/>
    <w:rsid w:val="002A71F8"/>
    <w:rsid w:val="002B3E12"/>
    <w:rsid w:val="002B5D7B"/>
    <w:rsid w:val="002C1B8A"/>
    <w:rsid w:val="002C28AC"/>
    <w:rsid w:val="002C318B"/>
    <w:rsid w:val="002C37BF"/>
    <w:rsid w:val="002C5757"/>
    <w:rsid w:val="002C7CB5"/>
    <w:rsid w:val="002D2D6F"/>
    <w:rsid w:val="002D55B1"/>
    <w:rsid w:val="002D5AB5"/>
    <w:rsid w:val="002E294A"/>
    <w:rsid w:val="002E42DA"/>
    <w:rsid w:val="002E5DDB"/>
    <w:rsid w:val="002E7357"/>
    <w:rsid w:val="002F1DDF"/>
    <w:rsid w:val="002F252E"/>
    <w:rsid w:val="002F2BC3"/>
    <w:rsid w:val="002F3171"/>
    <w:rsid w:val="002F51E6"/>
    <w:rsid w:val="002F6FF2"/>
    <w:rsid w:val="002F7320"/>
    <w:rsid w:val="00305EC0"/>
    <w:rsid w:val="00307190"/>
    <w:rsid w:val="00324738"/>
    <w:rsid w:val="00325A17"/>
    <w:rsid w:val="00332A9D"/>
    <w:rsid w:val="00332C5F"/>
    <w:rsid w:val="003336D1"/>
    <w:rsid w:val="00342BE6"/>
    <w:rsid w:val="0034484E"/>
    <w:rsid w:val="00350105"/>
    <w:rsid w:val="00350DDD"/>
    <w:rsid w:val="00355311"/>
    <w:rsid w:val="00356EF1"/>
    <w:rsid w:val="00363F1E"/>
    <w:rsid w:val="0036620A"/>
    <w:rsid w:val="00366552"/>
    <w:rsid w:val="00367807"/>
    <w:rsid w:val="00373529"/>
    <w:rsid w:val="00373723"/>
    <w:rsid w:val="00381CA6"/>
    <w:rsid w:val="003824EB"/>
    <w:rsid w:val="00384C75"/>
    <w:rsid w:val="003862C1"/>
    <w:rsid w:val="003931EE"/>
    <w:rsid w:val="0039536C"/>
    <w:rsid w:val="00396926"/>
    <w:rsid w:val="003B24EE"/>
    <w:rsid w:val="003B6172"/>
    <w:rsid w:val="003C1835"/>
    <w:rsid w:val="003E404A"/>
    <w:rsid w:val="003F1742"/>
    <w:rsid w:val="003F2422"/>
    <w:rsid w:val="003F29F3"/>
    <w:rsid w:val="003F2D95"/>
    <w:rsid w:val="003F390C"/>
    <w:rsid w:val="003F67FC"/>
    <w:rsid w:val="003F683F"/>
    <w:rsid w:val="00400FFC"/>
    <w:rsid w:val="00402674"/>
    <w:rsid w:val="00403F6B"/>
    <w:rsid w:val="004048A8"/>
    <w:rsid w:val="0041336D"/>
    <w:rsid w:val="004154EE"/>
    <w:rsid w:val="00417D55"/>
    <w:rsid w:val="00420883"/>
    <w:rsid w:val="0042254B"/>
    <w:rsid w:val="004229BA"/>
    <w:rsid w:val="00427618"/>
    <w:rsid w:val="00434973"/>
    <w:rsid w:val="0044001B"/>
    <w:rsid w:val="0044470A"/>
    <w:rsid w:val="00444723"/>
    <w:rsid w:val="00445C46"/>
    <w:rsid w:val="0044633B"/>
    <w:rsid w:val="0044686E"/>
    <w:rsid w:val="00447B00"/>
    <w:rsid w:val="00450F46"/>
    <w:rsid w:val="00450FF5"/>
    <w:rsid w:val="00453DEC"/>
    <w:rsid w:val="00462358"/>
    <w:rsid w:val="004632F2"/>
    <w:rsid w:val="0047000E"/>
    <w:rsid w:val="00474239"/>
    <w:rsid w:val="004751B2"/>
    <w:rsid w:val="004821D1"/>
    <w:rsid w:val="00486173"/>
    <w:rsid w:val="004866E8"/>
    <w:rsid w:val="00490376"/>
    <w:rsid w:val="0049181E"/>
    <w:rsid w:val="004928D7"/>
    <w:rsid w:val="00493664"/>
    <w:rsid w:val="00493E06"/>
    <w:rsid w:val="00494685"/>
    <w:rsid w:val="004A21E0"/>
    <w:rsid w:val="004A2F47"/>
    <w:rsid w:val="004A5231"/>
    <w:rsid w:val="004A63A3"/>
    <w:rsid w:val="004A72C1"/>
    <w:rsid w:val="004A7335"/>
    <w:rsid w:val="004B3D47"/>
    <w:rsid w:val="004B435D"/>
    <w:rsid w:val="004C14EB"/>
    <w:rsid w:val="004C20BB"/>
    <w:rsid w:val="004C2C3E"/>
    <w:rsid w:val="004D144A"/>
    <w:rsid w:val="004D26D2"/>
    <w:rsid w:val="004D5251"/>
    <w:rsid w:val="004D6CE7"/>
    <w:rsid w:val="004D790A"/>
    <w:rsid w:val="004E5288"/>
    <w:rsid w:val="004E641E"/>
    <w:rsid w:val="004E7267"/>
    <w:rsid w:val="004F2E9D"/>
    <w:rsid w:val="004F4E02"/>
    <w:rsid w:val="004F682C"/>
    <w:rsid w:val="004F6D18"/>
    <w:rsid w:val="004F6FBB"/>
    <w:rsid w:val="00502624"/>
    <w:rsid w:val="005055C0"/>
    <w:rsid w:val="00506405"/>
    <w:rsid w:val="00510736"/>
    <w:rsid w:val="005128F3"/>
    <w:rsid w:val="00514C90"/>
    <w:rsid w:val="00515171"/>
    <w:rsid w:val="00520FFA"/>
    <w:rsid w:val="00521DDE"/>
    <w:rsid w:val="00522669"/>
    <w:rsid w:val="005229DB"/>
    <w:rsid w:val="00534B62"/>
    <w:rsid w:val="00535573"/>
    <w:rsid w:val="00536011"/>
    <w:rsid w:val="00536321"/>
    <w:rsid w:val="00537031"/>
    <w:rsid w:val="00537B93"/>
    <w:rsid w:val="005404D4"/>
    <w:rsid w:val="00540ED5"/>
    <w:rsid w:val="00541086"/>
    <w:rsid w:val="005412C0"/>
    <w:rsid w:val="00565972"/>
    <w:rsid w:val="0056638D"/>
    <w:rsid w:val="00567F2A"/>
    <w:rsid w:val="005714B6"/>
    <w:rsid w:val="00571BA1"/>
    <w:rsid w:val="0057681B"/>
    <w:rsid w:val="00576EA1"/>
    <w:rsid w:val="00580A9D"/>
    <w:rsid w:val="00581930"/>
    <w:rsid w:val="00583A27"/>
    <w:rsid w:val="00583F9A"/>
    <w:rsid w:val="00584809"/>
    <w:rsid w:val="00584EF0"/>
    <w:rsid w:val="00585C34"/>
    <w:rsid w:val="00593DA5"/>
    <w:rsid w:val="005944FC"/>
    <w:rsid w:val="005A0123"/>
    <w:rsid w:val="005A204E"/>
    <w:rsid w:val="005B0AC1"/>
    <w:rsid w:val="005B50AE"/>
    <w:rsid w:val="005B5AC2"/>
    <w:rsid w:val="005C3159"/>
    <w:rsid w:val="005C3256"/>
    <w:rsid w:val="005C3631"/>
    <w:rsid w:val="005C40FF"/>
    <w:rsid w:val="005E4D74"/>
    <w:rsid w:val="005E5088"/>
    <w:rsid w:val="005E53F0"/>
    <w:rsid w:val="005F0DAF"/>
    <w:rsid w:val="005F130F"/>
    <w:rsid w:val="005F6DF5"/>
    <w:rsid w:val="006070F5"/>
    <w:rsid w:val="00607335"/>
    <w:rsid w:val="006101BA"/>
    <w:rsid w:val="00620CED"/>
    <w:rsid w:val="00623D82"/>
    <w:rsid w:val="00627B29"/>
    <w:rsid w:val="00631408"/>
    <w:rsid w:val="006315F4"/>
    <w:rsid w:val="0064148D"/>
    <w:rsid w:val="0065180C"/>
    <w:rsid w:val="00651D11"/>
    <w:rsid w:val="00652410"/>
    <w:rsid w:val="00657F10"/>
    <w:rsid w:val="00662CED"/>
    <w:rsid w:val="006645CD"/>
    <w:rsid w:val="0066587D"/>
    <w:rsid w:val="006674CB"/>
    <w:rsid w:val="00670100"/>
    <w:rsid w:val="00670F91"/>
    <w:rsid w:val="00671823"/>
    <w:rsid w:val="00672586"/>
    <w:rsid w:val="00672C5C"/>
    <w:rsid w:val="00673750"/>
    <w:rsid w:val="00676AF3"/>
    <w:rsid w:val="00676F40"/>
    <w:rsid w:val="00680D9B"/>
    <w:rsid w:val="006872A8"/>
    <w:rsid w:val="00690CE3"/>
    <w:rsid w:val="00697EF4"/>
    <w:rsid w:val="006A6C84"/>
    <w:rsid w:val="006A73B0"/>
    <w:rsid w:val="006B10A9"/>
    <w:rsid w:val="006B1943"/>
    <w:rsid w:val="006B4869"/>
    <w:rsid w:val="006B7462"/>
    <w:rsid w:val="006C0820"/>
    <w:rsid w:val="006C1EB8"/>
    <w:rsid w:val="006C2CC4"/>
    <w:rsid w:val="006C5871"/>
    <w:rsid w:val="006D112A"/>
    <w:rsid w:val="006D24E0"/>
    <w:rsid w:val="006D38B6"/>
    <w:rsid w:val="006D3EE1"/>
    <w:rsid w:val="006D5934"/>
    <w:rsid w:val="006D5DFF"/>
    <w:rsid w:val="006D68DC"/>
    <w:rsid w:val="006D691E"/>
    <w:rsid w:val="006E00F3"/>
    <w:rsid w:val="006E1A04"/>
    <w:rsid w:val="006E2019"/>
    <w:rsid w:val="006E7AEA"/>
    <w:rsid w:val="006F6F04"/>
    <w:rsid w:val="00700A6D"/>
    <w:rsid w:val="00701A63"/>
    <w:rsid w:val="00701E93"/>
    <w:rsid w:val="007031B9"/>
    <w:rsid w:val="00706524"/>
    <w:rsid w:val="0071428A"/>
    <w:rsid w:val="0071510A"/>
    <w:rsid w:val="007162B3"/>
    <w:rsid w:val="00720B99"/>
    <w:rsid w:val="00721EC2"/>
    <w:rsid w:val="00723FD6"/>
    <w:rsid w:val="0072652E"/>
    <w:rsid w:val="007269C4"/>
    <w:rsid w:val="00732B99"/>
    <w:rsid w:val="00733662"/>
    <w:rsid w:val="007354AD"/>
    <w:rsid w:val="00740E1D"/>
    <w:rsid w:val="00741B92"/>
    <w:rsid w:val="00744207"/>
    <w:rsid w:val="007476EF"/>
    <w:rsid w:val="00752B73"/>
    <w:rsid w:val="0075478E"/>
    <w:rsid w:val="00756834"/>
    <w:rsid w:val="00757996"/>
    <w:rsid w:val="00771720"/>
    <w:rsid w:val="0078080D"/>
    <w:rsid w:val="00783F0A"/>
    <w:rsid w:val="00786611"/>
    <w:rsid w:val="00786F84"/>
    <w:rsid w:val="0079260E"/>
    <w:rsid w:val="00793229"/>
    <w:rsid w:val="007951DD"/>
    <w:rsid w:val="007968B0"/>
    <w:rsid w:val="007A1962"/>
    <w:rsid w:val="007A49E3"/>
    <w:rsid w:val="007A7ECC"/>
    <w:rsid w:val="007B5C5D"/>
    <w:rsid w:val="007C0814"/>
    <w:rsid w:val="007C1553"/>
    <w:rsid w:val="007C1AD5"/>
    <w:rsid w:val="007C458D"/>
    <w:rsid w:val="007C506B"/>
    <w:rsid w:val="007D3571"/>
    <w:rsid w:val="007D6EF1"/>
    <w:rsid w:val="007E3C31"/>
    <w:rsid w:val="007F1EBD"/>
    <w:rsid w:val="007F562E"/>
    <w:rsid w:val="007F5CC7"/>
    <w:rsid w:val="00802BFF"/>
    <w:rsid w:val="008111DF"/>
    <w:rsid w:val="00811661"/>
    <w:rsid w:val="00815146"/>
    <w:rsid w:val="008159C4"/>
    <w:rsid w:val="00823753"/>
    <w:rsid w:val="00825286"/>
    <w:rsid w:val="00826F17"/>
    <w:rsid w:val="0082753A"/>
    <w:rsid w:val="00836D81"/>
    <w:rsid w:val="00840B88"/>
    <w:rsid w:val="00840CF7"/>
    <w:rsid w:val="00841A49"/>
    <w:rsid w:val="00843BEF"/>
    <w:rsid w:val="008472EE"/>
    <w:rsid w:val="00853B29"/>
    <w:rsid w:val="00865DC8"/>
    <w:rsid w:val="0086677B"/>
    <w:rsid w:val="0086724E"/>
    <w:rsid w:val="00876961"/>
    <w:rsid w:val="00876BBC"/>
    <w:rsid w:val="00877973"/>
    <w:rsid w:val="00880FB3"/>
    <w:rsid w:val="00886EFA"/>
    <w:rsid w:val="008879C8"/>
    <w:rsid w:val="008924BB"/>
    <w:rsid w:val="008951FC"/>
    <w:rsid w:val="008A155C"/>
    <w:rsid w:val="008A2B73"/>
    <w:rsid w:val="008A4AFD"/>
    <w:rsid w:val="008A79F8"/>
    <w:rsid w:val="008B10EB"/>
    <w:rsid w:val="008B1C90"/>
    <w:rsid w:val="008B3465"/>
    <w:rsid w:val="008B64B1"/>
    <w:rsid w:val="008B6CB5"/>
    <w:rsid w:val="008C07B5"/>
    <w:rsid w:val="008C0EDC"/>
    <w:rsid w:val="008C2957"/>
    <w:rsid w:val="008C2C8B"/>
    <w:rsid w:val="008C380E"/>
    <w:rsid w:val="008C4D33"/>
    <w:rsid w:val="008C58A5"/>
    <w:rsid w:val="008E0608"/>
    <w:rsid w:val="008E0B53"/>
    <w:rsid w:val="008E232F"/>
    <w:rsid w:val="008E2505"/>
    <w:rsid w:val="008E42BC"/>
    <w:rsid w:val="008E54C1"/>
    <w:rsid w:val="008E56F1"/>
    <w:rsid w:val="008E5F1D"/>
    <w:rsid w:val="008E75CF"/>
    <w:rsid w:val="008F42B4"/>
    <w:rsid w:val="008F4DA8"/>
    <w:rsid w:val="00905289"/>
    <w:rsid w:val="0090547C"/>
    <w:rsid w:val="009064A7"/>
    <w:rsid w:val="009079A5"/>
    <w:rsid w:val="00915951"/>
    <w:rsid w:val="00921941"/>
    <w:rsid w:val="00921E1F"/>
    <w:rsid w:val="009225B5"/>
    <w:rsid w:val="0092471B"/>
    <w:rsid w:val="00925BD7"/>
    <w:rsid w:val="0094207C"/>
    <w:rsid w:val="00950848"/>
    <w:rsid w:val="00952453"/>
    <w:rsid w:val="0097359C"/>
    <w:rsid w:val="009744E7"/>
    <w:rsid w:val="00975059"/>
    <w:rsid w:val="00981C3A"/>
    <w:rsid w:val="00981CD4"/>
    <w:rsid w:val="00982D70"/>
    <w:rsid w:val="00984042"/>
    <w:rsid w:val="009840F7"/>
    <w:rsid w:val="00985F93"/>
    <w:rsid w:val="009878CC"/>
    <w:rsid w:val="00987A17"/>
    <w:rsid w:val="00990971"/>
    <w:rsid w:val="009910C4"/>
    <w:rsid w:val="00991A55"/>
    <w:rsid w:val="009A38FC"/>
    <w:rsid w:val="009A3E5E"/>
    <w:rsid w:val="009A5ECC"/>
    <w:rsid w:val="009A76C5"/>
    <w:rsid w:val="009B04D5"/>
    <w:rsid w:val="009B571D"/>
    <w:rsid w:val="009B6FC7"/>
    <w:rsid w:val="009C3A87"/>
    <w:rsid w:val="009D6A66"/>
    <w:rsid w:val="009D728E"/>
    <w:rsid w:val="009D761F"/>
    <w:rsid w:val="009E17FD"/>
    <w:rsid w:val="009E4173"/>
    <w:rsid w:val="009E4440"/>
    <w:rsid w:val="009E6207"/>
    <w:rsid w:val="009F16FA"/>
    <w:rsid w:val="009F49EC"/>
    <w:rsid w:val="009F728B"/>
    <w:rsid w:val="00A02BD2"/>
    <w:rsid w:val="00A050D9"/>
    <w:rsid w:val="00A12CEC"/>
    <w:rsid w:val="00A33129"/>
    <w:rsid w:val="00A37E0B"/>
    <w:rsid w:val="00A44095"/>
    <w:rsid w:val="00A45D47"/>
    <w:rsid w:val="00A46369"/>
    <w:rsid w:val="00A50BE8"/>
    <w:rsid w:val="00A5322C"/>
    <w:rsid w:val="00A53C56"/>
    <w:rsid w:val="00A55FCA"/>
    <w:rsid w:val="00A630F3"/>
    <w:rsid w:val="00A7329B"/>
    <w:rsid w:val="00A80363"/>
    <w:rsid w:val="00A8057C"/>
    <w:rsid w:val="00A84B70"/>
    <w:rsid w:val="00A956C2"/>
    <w:rsid w:val="00A95A46"/>
    <w:rsid w:val="00A967C2"/>
    <w:rsid w:val="00AA700F"/>
    <w:rsid w:val="00AB4DEE"/>
    <w:rsid w:val="00AC226F"/>
    <w:rsid w:val="00AC4029"/>
    <w:rsid w:val="00AC7D5F"/>
    <w:rsid w:val="00AD13FD"/>
    <w:rsid w:val="00AD789C"/>
    <w:rsid w:val="00AE5095"/>
    <w:rsid w:val="00B03482"/>
    <w:rsid w:val="00B03742"/>
    <w:rsid w:val="00B13363"/>
    <w:rsid w:val="00B16376"/>
    <w:rsid w:val="00B20F1F"/>
    <w:rsid w:val="00B22CE6"/>
    <w:rsid w:val="00B2330B"/>
    <w:rsid w:val="00B25FDC"/>
    <w:rsid w:val="00B33E2F"/>
    <w:rsid w:val="00B35504"/>
    <w:rsid w:val="00B355DC"/>
    <w:rsid w:val="00B47E40"/>
    <w:rsid w:val="00B566C7"/>
    <w:rsid w:val="00B5711A"/>
    <w:rsid w:val="00B632B4"/>
    <w:rsid w:val="00B63F7A"/>
    <w:rsid w:val="00B6477A"/>
    <w:rsid w:val="00B64F07"/>
    <w:rsid w:val="00B64F1E"/>
    <w:rsid w:val="00B6702C"/>
    <w:rsid w:val="00B7378B"/>
    <w:rsid w:val="00B76BA0"/>
    <w:rsid w:val="00B77081"/>
    <w:rsid w:val="00B814DE"/>
    <w:rsid w:val="00B83CA5"/>
    <w:rsid w:val="00B8407D"/>
    <w:rsid w:val="00B96241"/>
    <w:rsid w:val="00B974CA"/>
    <w:rsid w:val="00B975B9"/>
    <w:rsid w:val="00BB3530"/>
    <w:rsid w:val="00BB4B41"/>
    <w:rsid w:val="00BB6AD0"/>
    <w:rsid w:val="00BC1430"/>
    <w:rsid w:val="00BC353F"/>
    <w:rsid w:val="00BC5474"/>
    <w:rsid w:val="00BD1E76"/>
    <w:rsid w:val="00BE3F1C"/>
    <w:rsid w:val="00BE577B"/>
    <w:rsid w:val="00BE5FFC"/>
    <w:rsid w:val="00BE640B"/>
    <w:rsid w:val="00BF42EA"/>
    <w:rsid w:val="00BF50F0"/>
    <w:rsid w:val="00C15958"/>
    <w:rsid w:val="00C16AE0"/>
    <w:rsid w:val="00C23B65"/>
    <w:rsid w:val="00C23B6A"/>
    <w:rsid w:val="00C2539D"/>
    <w:rsid w:val="00C27034"/>
    <w:rsid w:val="00C310EF"/>
    <w:rsid w:val="00C31CDA"/>
    <w:rsid w:val="00C3420A"/>
    <w:rsid w:val="00C373EE"/>
    <w:rsid w:val="00C42AE6"/>
    <w:rsid w:val="00C43593"/>
    <w:rsid w:val="00C45EA4"/>
    <w:rsid w:val="00C51A99"/>
    <w:rsid w:val="00C525A1"/>
    <w:rsid w:val="00C57851"/>
    <w:rsid w:val="00C641E7"/>
    <w:rsid w:val="00C74811"/>
    <w:rsid w:val="00C80C0B"/>
    <w:rsid w:val="00C83BDA"/>
    <w:rsid w:val="00C83C29"/>
    <w:rsid w:val="00C86F09"/>
    <w:rsid w:val="00C87470"/>
    <w:rsid w:val="00C93D3C"/>
    <w:rsid w:val="00C949F9"/>
    <w:rsid w:val="00C965A5"/>
    <w:rsid w:val="00C96EC0"/>
    <w:rsid w:val="00CA2398"/>
    <w:rsid w:val="00CA246D"/>
    <w:rsid w:val="00CB2147"/>
    <w:rsid w:val="00CB3E53"/>
    <w:rsid w:val="00CB43CD"/>
    <w:rsid w:val="00CB4447"/>
    <w:rsid w:val="00CC19C9"/>
    <w:rsid w:val="00CC1BF1"/>
    <w:rsid w:val="00CC2C3E"/>
    <w:rsid w:val="00CD00F6"/>
    <w:rsid w:val="00CD7396"/>
    <w:rsid w:val="00CD7F1D"/>
    <w:rsid w:val="00CE465A"/>
    <w:rsid w:val="00CE7801"/>
    <w:rsid w:val="00CF180A"/>
    <w:rsid w:val="00CF6294"/>
    <w:rsid w:val="00CF70D5"/>
    <w:rsid w:val="00D02F5B"/>
    <w:rsid w:val="00D11244"/>
    <w:rsid w:val="00D1309B"/>
    <w:rsid w:val="00D1423B"/>
    <w:rsid w:val="00D14D1E"/>
    <w:rsid w:val="00D163D7"/>
    <w:rsid w:val="00D16BA0"/>
    <w:rsid w:val="00D20B51"/>
    <w:rsid w:val="00D218E2"/>
    <w:rsid w:val="00D23A29"/>
    <w:rsid w:val="00D25FA6"/>
    <w:rsid w:val="00D30B92"/>
    <w:rsid w:val="00D3483F"/>
    <w:rsid w:val="00D41E45"/>
    <w:rsid w:val="00D5217F"/>
    <w:rsid w:val="00D54AD9"/>
    <w:rsid w:val="00D54C51"/>
    <w:rsid w:val="00D60AB1"/>
    <w:rsid w:val="00D63F9D"/>
    <w:rsid w:val="00D6529F"/>
    <w:rsid w:val="00D658ED"/>
    <w:rsid w:val="00D65A54"/>
    <w:rsid w:val="00D6774B"/>
    <w:rsid w:val="00D7192C"/>
    <w:rsid w:val="00D721F6"/>
    <w:rsid w:val="00D72B2B"/>
    <w:rsid w:val="00D72C79"/>
    <w:rsid w:val="00D80530"/>
    <w:rsid w:val="00D8073D"/>
    <w:rsid w:val="00DA093A"/>
    <w:rsid w:val="00DA73C8"/>
    <w:rsid w:val="00DB17AD"/>
    <w:rsid w:val="00DB2242"/>
    <w:rsid w:val="00DB3B3D"/>
    <w:rsid w:val="00DB68CB"/>
    <w:rsid w:val="00DC0844"/>
    <w:rsid w:val="00DC1BFB"/>
    <w:rsid w:val="00DD5AD5"/>
    <w:rsid w:val="00DE46CA"/>
    <w:rsid w:val="00DF2F8A"/>
    <w:rsid w:val="00DF781A"/>
    <w:rsid w:val="00DF7C71"/>
    <w:rsid w:val="00E007E1"/>
    <w:rsid w:val="00E01A9B"/>
    <w:rsid w:val="00E05AED"/>
    <w:rsid w:val="00E066E0"/>
    <w:rsid w:val="00E0699F"/>
    <w:rsid w:val="00E06A8B"/>
    <w:rsid w:val="00E11137"/>
    <w:rsid w:val="00E130E5"/>
    <w:rsid w:val="00E133B8"/>
    <w:rsid w:val="00E13924"/>
    <w:rsid w:val="00E1599E"/>
    <w:rsid w:val="00E15FF4"/>
    <w:rsid w:val="00E172F4"/>
    <w:rsid w:val="00E21821"/>
    <w:rsid w:val="00E25B16"/>
    <w:rsid w:val="00E32CC2"/>
    <w:rsid w:val="00E33A6C"/>
    <w:rsid w:val="00E374BF"/>
    <w:rsid w:val="00E37D03"/>
    <w:rsid w:val="00E411E6"/>
    <w:rsid w:val="00E41973"/>
    <w:rsid w:val="00E427FE"/>
    <w:rsid w:val="00E533B3"/>
    <w:rsid w:val="00E54E55"/>
    <w:rsid w:val="00E55A13"/>
    <w:rsid w:val="00E66FD6"/>
    <w:rsid w:val="00E72241"/>
    <w:rsid w:val="00E81D21"/>
    <w:rsid w:val="00E82720"/>
    <w:rsid w:val="00E82952"/>
    <w:rsid w:val="00E82EDF"/>
    <w:rsid w:val="00E8391F"/>
    <w:rsid w:val="00E84546"/>
    <w:rsid w:val="00E86C56"/>
    <w:rsid w:val="00E910A2"/>
    <w:rsid w:val="00E9296E"/>
    <w:rsid w:val="00E94CA8"/>
    <w:rsid w:val="00E95193"/>
    <w:rsid w:val="00E970F7"/>
    <w:rsid w:val="00E97585"/>
    <w:rsid w:val="00E97A6D"/>
    <w:rsid w:val="00EA0C10"/>
    <w:rsid w:val="00EA237B"/>
    <w:rsid w:val="00EA2403"/>
    <w:rsid w:val="00EA7E56"/>
    <w:rsid w:val="00EB05BE"/>
    <w:rsid w:val="00EB12DA"/>
    <w:rsid w:val="00EB2079"/>
    <w:rsid w:val="00EB3546"/>
    <w:rsid w:val="00EB4156"/>
    <w:rsid w:val="00EB4783"/>
    <w:rsid w:val="00EB5588"/>
    <w:rsid w:val="00EB6C1E"/>
    <w:rsid w:val="00EC07C0"/>
    <w:rsid w:val="00EC0ABC"/>
    <w:rsid w:val="00EC1F8A"/>
    <w:rsid w:val="00EC6EF1"/>
    <w:rsid w:val="00EC7772"/>
    <w:rsid w:val="00ED036A"/>
    <w:rsid w:val="00ED118E"/>
    <w:rsid w:val="00ED7B7F"/>
    <w:rsid w:val="00EE3B37"/>
    <w:rsid w:val="00EE3BF4"/>
    <w:rsid w:val="00EE45B0"/>
    <w:rsid w:val="00EF0059"/>
    <w:rsid w:val="00EF084C"/>
    <w:rsid w:val="00EF0E01"/>
    <w:rsid w:val="00EF33FC"/>
    <w:rsid w:val="00EF460E"/>
    <w:rsid w:val="00EF554B"/>
    <w:rsid w:val="00EF6F17"/>
    <w:rsid w:val="00F00DC2"/>
    <w:rsid w:val="00F036AA"/>
    <w:rsid w:val="00F112D4"/>
    <w:rsid w:val="00F136EA"/>
    <w:rsid w:val="00F14FD3"/>
    <w:rsid w:val="00F165DE"/>
    <w:rsid w:val="00F206CA"/>
    <w:rsid w:val="00F2214B"/>
    <w:rsid w:val="00F22D85"/>
    <w:rsid w:val="00F24DB5"/>
    <w:rsid w:val="00F30E3B"/>
    <w:rsid w:val="00F30FF4"/>
    <w:rsid w:val="00F325C6"/>
    <w:rsid w:val="00F3271A"/>
    <w:rsid w:val="00F356C9"/>
    <w:rsid w:val="00F40F0A"/>
    <w:rsid w:val="00F43509"/>
    <w:rsid w:val="00F4435A"/>
    <w:rsid w:val="00F50285"/>
    <w:rsid w:val="00F5591F"/>
    <w:rsid w:val="00F63B7F"/>
    <w:rsid w:val="00F737AE"/>
    <w:rsid w:val="00F74A2C"/>
    <w:rsid w:val="00F76FC2"/>
    <w:rsid w:val="00F774C7"/>
    <w:rsid w:val="00F809C0"/>
    <w:rsid w:val="00F86FA5"/>
    <w:rsid w:val="00F87D8D"/>
    <w:rsid w:val="00F937F9"/>
    <w:rsid w:val="00F956F5"/>
    <w:rsid w:val="00F97963"/>
    <w:rsid w:val="00FA6E4A"/>
    <w:rsid w:val="00FA6F17"/>
    <w:rsid w:val="00FB014A"/>
    <w:rsid w:val="00FB1E86"/>
    <w:rsid w:val="00FB3418"/>
    <w:rsid w:val="00FB4070"/>
    <w:rsid w:val="00FC1D22"/>
    <w:rsid w:val="00FC1F82"/>
    <w:rsid w:val="00FC5B11"/>
    <w:rsid w:val="00FD0C0E"/>
    <w:rsid w:val="00FD3EF3"/>
    <w:rsid w:val="00FD3F72"/>
    <w:rsid w:val="00FD5BC6"/>
    <w:rsid w:val="00FD72AE"/>
    <w:rsid w:val="00FD782C"/>
    <w:rsid w:val="00FE1EF7"/>
    <w:rsid w:val="00FE2248"/>
    <w:rsid w:val="00FE2405"/>
    <w:rsid w:val="00FE5672"/>
    <w:rsid w:val="00FE7F91"/>
    <w:rsid w:val="00FF0C6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C0B"/>
    <w:rPr>
      <w:lang w:val="de-CH"/>
    </w:rPr>
  </w:style>
  <w:style w:type="paragraph" w:styleId="Titre1">
    <w:name w:val="heading 1"/>
    <w:basedOn w:val="Normal"/>
    <w:next w:val="Normal"/>
    <w:link w:val="Titre1Car"/>
    <w:rsid w:val="00C80C0B"/>
    <w:pPr>
      <w:keepNext/>
      <w:tabs>
        <w:tab w:val="left" w:pos="567"/>
        <w:tab w:val="left" w:pos="2268"/>
        <w:tab w:val="left" w:pos="3402"/>
        <w:tab w:val="left" w:pos="4536"/>
        <w:tab w:val="left" w:pos="5670"/>
      </w:tabs>
      <w:spacing w:after="260" w:line="288" w:lineRule="auto"/>
      <w:outlineLvl w:val="0"/>
    </w:pPr>
    <w:rPr>
      <w:rFonts w:eastAsia="Times New Roman" w:cs="Times New Roman"/>
      <w:b/>
      <w:i/>
      <w:caps/>
      <w:color w:val="C22400"/>
      <w:kern w:val="32"/>
      <w:sz w:val="32"/>
      <w:szCs w:val="32"/>
    </w:rPr>
  </w:style>
  <w:style w:type="paragraph" w:styleId="Titre2">
    <w:name w:val="heading 2"/>
    <w:basedOn w:val="Titre1"/>
    <w:next w:val="Normal"/>
    <w:link w:val="Titre2Car"/>
    <w:rsid w:val="00C80C0B"/>
    <w:pPr>
      <w:outlineLvl w:val="1"/>
    </w:pPr>
    <w:rPr>
      <w:i w:val="0"/>
      <w:caps w:val="0"/>
      <w:sz w:val="26"/>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80C0B"/>
    <w:rPr>
      <w:rFonts w:eastAsia="Times New Roman" w:cs="Times New Roman"/>
      <w:b/>
      <w:i/>
      <w:caps/>
      <w:color w:val="C22400"/>
      <w:kern w:val="32"/>
      <w:sz w:val="32"/>
      <w:szCs w:val="32"/>
      <w:lang w:val="de-CH"/>
    </w:rPr>
  </w:style>
  <w:style w:type="character" w:customStyle="1" w:styleId="Titre2Car">
    <w:name w:val="Titre 2 Car"/>
    <w:basedOn w:val="Policepardfaut"/>
    <w:link w:val="Titre2"/>
    <w:rsid w:val="00C80C0B"/>
    <w:rPr>
      <w:rFonts w:eastAsia="Times New Roman" w:cs="Times New Roman"/>
      <w:b/>
      <w:color w:val="C22400"/>
      <w:kern w:val="32"/>
      <w:sz w:val="26"/>
      <w:szCs w:val="28"/>
      <w:lang w:val="de-CH"/>
    </w:rPr>
  </w:style>
  <w:style w:type="paragraph" w:styleId="Pieddepage">
    <w:name w:val="footer"/>
    <w:basedOn w:val="En-tte"/>
    <w:link w:val="PieddepageCar"/>
    <w:rsid w:val="00C80C0B"/>
    <w:pPr>
      <w:tabs>
        <w:tab w:val="left" w:pos="284"/>
        <w:tab w:val="left" w:pos="2268"/>
        <w:tab w:val="left" w:pos="3402"/>
        <w:tab w:val="left" w:pos="5670"/>
      </w:tabs>
      <w:spacing w:line="288" w:lineRule="auto"/>
      <w:ind w:right="-1588"/>
      <w:jc w:val="right"/>
    </w:pPr>
    <w:rPr>
      <w:rFonts w:eastAsia="Times New Roman" w:cs="Times New Roman"/>
      <w:b/>
      <w:caps/>
      <w:sz w:val="15"/>
      <w:szCs w:val="20"/>
      <w:lang w:val="de-DE"/>
    </w:rPr>
  </w:style>
  <w:style w:type="character" w:customStyle="1" w:styleId="PieddepageCar">
    <w:name w:val="Pied de page Car"/>
    <w:basedOn w:val="Policepardfaut"/>
    <w:link w:val="Pieddepage"/>
    <w:rsid w:val="00C80C0B"/>
    <w:rPr>
      <w:rFonts w:eastAsia="Times New Roman" w:cs="Times New Roman"/>
      <w:b/>
      <w:caps/>
      <w:sz w:val="15"/>
      <w:szCs w:val="20"/>
    </w:rPr>
  </w:style>
  <w:style w:type="paragraph" w:styleId="Listepuces">
    <w:name w:val="List Bullet"/>
    <w:basedOn w:val="Normal"/>
    <w:rsid w:val="00C80C0B"/>
    <w:pPr>
      <w:numPr>
        <w:numId w:val="1"/>
      </w:numPr>
      <w:tabs>
        <w:tab w:val="left" w:pos="2268"/>
        <w:tab w:val="left" w:pos="3402"/>
        <w:tab w:val="left" w:pos="4536"/>
        <w:tab w:val="left" w:pos="5670"/>
      </w:tabs>
      <w:spacing w:line="288" w:lineRule="auto"/>
      <w:jc w:val="both"/>
    </w:pPr>
    <w:rPr>
      <w:rFonts w:eastAsia="Times New Roman" w:cs="Times New Roman"/>
      <w:sz w:val="22"/>
      <w:szCs w:val="20"/>
      <w:lang w:val="de-DE"/>
    </w:rPr>
  </w:style>
  <w:style w:type="paragraph" w:customStyle="1" w:styleId="Tabelle">
    <w:name w:val="Tabelle"/>
    <w:basedOn w:val="Normal"/>
    <w:rsid w:val="00C80C0B"/>
    <w:pPr>
      <w:tabs>
        <w:tab w:val="left" w:pos="284"/>
        <w:tab w:val="left" w:pos="2268"/>
        <w:tab w:val="left" w:pos="3402"/>
        <w:tab w:val="left" w:pos="4536"/>
        <w:tab w:val="left" w:pos="5670"/>
      </w:tabs>
      <w:spacing w:line="288" w:lineRule="auto"/>
    </w:pPr>
    <w:rPr>
      <w:rFonts w:eastAsia="Times New Roman" w:cs="Times New Roman"/>
      <w:bCs/>
      <w:sz w:val="20"/>
      <w:szCs w:val="20"/>
      <w:lang w:val="de-DE"/>
    </w:rPr>
  </w:style>
  <w:style w:type="paragraph" w:customStyle="1" w:styleId="TabelleFett">
    <w:name w:val="TabelleFett"/>
    <w:basedOn w:val="Tabelle"/>
    <w:rsid w:val="00C80C0B"/>
    <w:rPr>
      <w:b/>
    </w:rPr>
  </w:style>
  <w:style w:type="paragraph" w:styleId="TM2">
    <w:name w:val="toc 2"/>
    <w:basedOn w:val="Normal"/>
    <w:next w:val="Normal"/>
    <w:uiPriority w:val="39"/>
    <w:rsid w:val="00C80C0B"/>
    <w:pPr>
      <w:tabs>
        <w:tab w:val="right" w:pos="8222"/>
      </w:tabs>
      <w:spacing w:line="288" w:lineRule="auto"/>
      <w:jc w:val="both"/>
    </w:pPr>
    <w:rPr>
      <w:rFonts w:eastAsia="Times New Roman" w:cs="Times New Roman"/>
      <w:noProof/>
      <w:sz w:val="22"/>
      <w:szCs w:val="22"/>
      <w:lang w:val="de-DE"/>
    </w:rPr>
  </w:style>
  <w:style w:type="paragraph" w:customStyle="1" w:styleId="Bildlegende">
    <w:name w:val="Bildlegende"/>
    <w:basedOn w:val="TabelleFett"/>
    <w:rsid w:val="00C80C0B"/>
    <w:pPr>
      <w:spacing w:line="240" w:lineRule="auto"/>
    </w:pPr>
    <w:rPr>
      <w:bCs w:val="0"/>
      <w:sz w:val="16"/>
    </w:rPr>
  </w:style>
  <w:style w:type="table" w:styleId="Grilledutableau">
    <w:name w:val="Table Grid"/>
    <w:basedOn w:val="TableauNormal"/>
    <w:rsid w:val="00C80C0B"/>
    <w:rPr>
      <w:rFonts w:eastAsia="Times New Roman" w:cs="Times New Roman"/>
      <w:sz w:val="20"/>
      <w:szCs w:val="20"/>
    </w:rPr>
    <w:tblPr>
      <w:tblInd w:w="0" w:type="dxa"/>
      <w:tblBorders>
        <w:top w:val="single" w:sz="4" w:space="0" w:color="FF9A6A"/>
        <w:bottom w:val="single" w:sz="4" w:space="0" w:color="FF9A6A"/>
        <w:insideH w:val="single" w:sz="4" w:space="0" w:color="FF9A6A"/>
      </w:tblBorders>
      <w:tblCellMar>
        <w:top w:w="0" w:type="dxa"/>
        <w:left w:w="108" w:type="dxa"/>
        <w:bottom w:w="0" w:type="dxa"/>
        <w:right w:w="108" w:type="dxa"/>
      </w:tblCellMar>
    </w:tblPr>
    <w:tblStylePr w:type="firstRow">
      <w:tblPr/>
      <w:tcPr>
        <w:shd w:val="clear" w:color="auto" w:fill="FF9A6A"/>
      </w:tcPr>
    </w:tblStylePr>
  </w:style>
  <w:style w:type="paragraph" w:customStyle="1" w:styleId="TabelleAufzhlung">
    <w:name w:val="TabelleAufzählung"/>
    <w:basedOn w:val="Tabelle"/>
    <w:rsid w:val="00C80C0B"/>
    <w:pPr>
      <w:numPr>
        <w:numId w:val="2"/>
      </w:numPr>
    </w:pPr>
    <w:rPr>
      <w:lang w:val="de-CH"/>
    </w:rPr>
  </w:style>
  <w:style w:type="paragraph" w:styleId="En-tte">
    <w:name w:val="header"/>
    <w:basedOn w:val="Normal"/>
    <w:link w:val="En-tteCar"/>
    <w:uiPriority w:val="99"/>
    <w:unhideWhenUsed/>
    <w:rsid w:val="00C80C0B"/>
    <w:pPr>
      <w:tabs>
        <w:tab w:val="center" w:pos="4536"/>
        <w:tab w:val="right" w:pos="9072"/>
      </w:tabs>
    </w:pPr>
  </w:style>
  <w:style w:type="character" w:customStyle="1" w:styleId="En-tteCar">
    <w:name w:val="En-tête Car"/>
    <w:basedOn w:val="Policepardfaut"/>
    <w:link w:val="En-tte"/>
    <w:uiPriority w:val="99"/>
    <w:rsid w:val="00C80C0B"/>
    <w:rPr>
      <w:lang w:val="de-CH"/>
    </w:rPr>
  </w:style>
  <w:style w:type="character" w:styleId="Numrodepage">
    <w:name w:val="page number"/>
    <w:basedOn w:val="Policepardfaut"/>
    <w:uiPriority w:val="99"/>
    <w:semiHidden/>
    <w:unhideWhenUsed/>
    <w:rsid w:val="00E910A2"/>
  </w:style>
  <w:style w:type="paragraph" w:styleId="Textedebulles">
    <w:name w:val="Balloon Text"/>
    <w:basedOn w:val="Normal"/>
    <w:link w:val="TextedebullesCar"/>
    <w:uiPriority w:val="99"/>
    <w:semiHidden/>
    <w:unhideWhenUsed/>
    <w:rsid w:val="00991A55"/>
    <w:rPr>
      <w:rFonts w:ascii="Tahoma" w:hAnsi="Tahoma" w:cs="Tahoma"/>
      <w:sz w:val="16"/>
      <w:szCs w:val="16"/>
    </w:rPr>
  </w:style>
  <w:style w:type="character" w:customStyle="1" w:styleId="TextedebullesCar">
    <w:name w:val="Texte de bulles Car"/>
    <w:basedOn w:val="Policepardfaut"/>
    <w:link w:val="Textedebulles"/>
    <w:uiPriority w:val="99"/>
    <w:semiHidden/>
    <w:rsid w:val="00991A55"/>
    <w:rPr>
      <w:rFonts w:ascii="Tahoma" w:hAnsi="Tahoma" w:cs="Tahoma"/>
      <w:sz w:val="16"/>
      <w:szCs w:val="16"/>
      <w:lang w:val="de-CH"/>
    </w:rPr>
  </w:style>
  <w:style w:type="paragraph" w:styleId="Paragraphedeliste">
    <w:name w:val="List Paragraph"/>
    <w:basedOn w:val="Normal"/>
    <w:uiPriority w:val="34"/>
    <w:qFormat/>
    <w:rsid w:val="00D23A29"/>
    <w:pPr>
      <w:ind w:left="720"/>
      <w:contextualSpacing/>
    </w:pPr>
  </w:style>
  <w:style w:type="paragraph" w:customStyle="1" w:styleId="Titel1">
    <w:name w:val="Titel1"/>
    <w:basedOn w:val="Normal"/>
    <w:rsid w:val="00A956C2"/>
    <w:pPr>
      <w:shd w:val="clear" w:color="auto" w:fill="FF0000"/>
      <w:spacing w:before="120" w:after="240" w:line="288" w:lineRule="auto"/>
    </w:pPr>
    <w:rPr>
      <w:rFonts w:eastAsia="Cambria" w:cs="Times New Roman"/>
      <w:b/>
      <w:sz w:val="32"/>
      <w:lang w:eastAsia="en-US"/>
    </w:rPr>
  </w:style>
  <w:style w:type="paragraph" w:customStyle="1" w:styleId="LBUntertitel">
    <w:name w:val="LB Untertitel"/>
    <w:basedOn w:val="Normal"/>
    <w:autoRedefine/>
    <w:rsid w:val="00E411E6"/>
    <w:pPr>
      <w:shd w:val="clear" w:color="auto" w:fill="FFFF00"/>
      <w:spacing w:after="200"/>
    </w:pPr>
    <w:rPr>
      <w:rFonts w:eastAsia="Cambria" w:cs="Times New Roman"/>
      <w:i/>
      <w:lang w:eastAsia="en-US"/>
    </w:rPr>
  </w:style>
  <w:style w:type="paragraph" w:customStyle="1" w:styleId="1erSous-titre">
    <w:name w:val="1er Sous-titre"/>
    <w:basedOn w:val="Titre1"/>
    <w:link w:val="1erSous-titreZchn"/>
    <w:autoRedefine/>
    <w:qFormat/>
    <w:rsid w:val="00982D70"/>
    <w:pPr>
      <w:numPr>
        <w:numId w:val="19"/>
      </w:numPr>
      <w:spacing w:before="100" w:beforeAutospacing="1" w:after="100" w:afterAutospacing="1"/>
      <w:ind w:left="1457" w:hanging="720"/>
    </w:pPr>
    <w:rPr>
      <w:sz w:val="26"/>
      <w:lang w:val="en-GB"/>
    </w:rPr>
  </w:style>
  <w:style w:type="paragraph" w:customStyle="1" w:styleId="2eSous-titre">
    <w:name w:val="2e Sous-titre"/>
    <w:basedOn w:val="Titre2"/>
    <w:link w:val="2eSous-titreZchn"/>
    <w:qFormat/>
    <w:rsid w:val="00BE640B"/>
    <w:pPr>
      <w:spacing w:after="120"/>
      <w:jc w:val="both"/>
    </w:pPr>
    <w:rPr>
      <w:i/>
      <w:sz w:val="22"/>
      <w:szCs w:val="22"/>
      <w:lang w:val="en-GB"/>
    </w:rPr>
  </w:style>
  <w:style w:type="character" w:customStyle="1" w:styleId="1erSous-titreZchn">
    <w:name w:val="1er Sous-titre Zchn"/>
    <w:basedOn w:val="Titre1Car"/>
    <w:link w:val="1erSous-titre"/>
    <w:rsid w:val="00982D70"/>
    <w:rPr>
      <w:rFonts w:eastAsia="Times New Roman" w:cs="Times New Roman"/>
      <w:b/>
      <w:i/>
      <w:caps/>
      <w:color w:val="C22400"/>
      <w:kern w:val="32"/>
      <w:sz w:val="26"/>
      <w:szCs w:val="32"/>
      <w:lang w:val="en-GB"/>
    </w:rPr>
  </w:style>
  <w:style w:type="character" w:customStyle="1" w:styleId="2eSous-titreZchn">
    <w:name w:val="2e Sous-titre Zchn"/>
    <w:basedOn w:val="Titre2Car"/>
    <w:link w:val="2eSous-titre"/>
    <w:rsid w:val="00BE640B"/>
    <w:rPr>
      <w:rFonts w:eastAsia="Times New Roman" w:cs="Times New Roman"/>
      <w:b/>
      <w:i/>
      <w:color w:val="C22400"/>
      <w:kern w:val="32"/>
      <w:sz w:val="22"/>
      <w:szCs w:val="22"/>
      <w:lang w:val="en-GB"/>
    </w:rPr>
  </w:style>
  <w:style w:type="paragraph" w:customStyle="1" w:styleId="Titreprincipal">
    <w:name w:val="Titre principal"/>
    <w:basedOn w:val="Titre1"/>
    <w:link w:val="TitreprincipalZchn"/>
    <w:autoRedefine/>
    <w:qFormat/>
    <w:rsid w:val="00F2214B"/>
    <w:pPr>
      <w:spacing w:after="240"/>
    </w:pPr>
    <w:rPr>
      <w:i w:val="0"/>
      <w:lang w:val="en-GB"/>
    </w:rPr>
  </w:style>
  <w:style w:type="character" w:customStyle="1" w:styleId="TitreprincipalZchn">
    <w:name w:val="Titre principal Zchn"/>
    <w:basedOn w:val="Titre1Car"/>
    <w:link w:val="Titreprincipal"/>
    <w:rsid w:val="00F2214B"/>
    <w:rPr>
      <w:rFonts w:eastAsia="Times New Roman" w:cs="Times New Roman"/>
      <w:b/>
      <w:i w:val="0"/>
      <w:caps/>
      <w:color w:val="C22400"/>
      <w:kern w:val="32"/>
      <w:sz w:val="32"/>
      <w:szCs w:val="32"/>
      <w:lang w:val="en-GB"/>
    </w:rPr>
  </w:style>
  <w:style w:type="paragraph" w:customStyle="1" w:styleId="xl24">
    <w:name w:val="xl24"/>
    <w:basedOn w:val="Normal"/>
    <w:rsid w:val="00905289"/>
    <w:pPr>
      <w:spacing w:before="100" w:beforeAutospacing="1" w:after="100" w:afterAutospacing="1"/>
    </w:pPr>
    <w:rPr>
      <w:rFonts w:eastAsia="Arial Unicode MS" w:cs="Arial"/>
      <w:sz w:val="22"/>
      <w:szCs w:val="22"/>
      <w:lang w:val="es-ES" w:eastAsia="es-ES"/>
    </w:rPr>
  </w:style>
  <w:style w:type="paragraph" w:customStyle="1" w:styleId="Corpsdetexte31">
    <w:name w:val="Corps de texte 31"/>
    <w:basedOn w:val="Normal"/>
    <w:rsid w:val="00EA2403"/>
    <w:pPr>
      <w:spacing w:after="80"/>
      <w:ind w:left="414" w:hanging="357"/>
      <w:jc w:val="both"/>
    </w:pPr>
    <w:rPr>
      <w:rFonts w:ascii="New York" w:eastAsia="Times New Roman" w:hAnsi="New York" w:cs="Times New Roman"/>
      <w:b/>
      <w:sz w:val="22"/>
      <w:szCs w:val="20"/>
      <w:lang w:val="de-DE" w:eastAsia="es-ES"/>
    </w:rPr>
  </w:style>
  <w:style w:type="paragraph" w:styleId="Lgende">
    <w:name w:val="caption"/>
    <w:basedOn w:val="Normal"/>
    <w:next w:val="Normal"/>
    <w:qFormat/>
    <w:rsid w:val="00EA2403"/>
    <w:pPr>
      <w:tabs>
        <w:tab w:val="left" w:pos="280"/>
        <w:tab w:val="left" w:pos="560"/>
        <w:tab w:val="left" w:pos="5100"/>
        <w:tab w:val="right" w:pos="6520"/>
        <w:tab w:val="right" w:pos="7640"/>
        <w:tab w:val="right" w:pos="8760"/>
      </w:tabs>
      <w:spacing w:after="120"/>
      <w:ind w:left="414" w:hanging="357"/>
      <w:jc w:val="center"/>
    </w:pPr>
    <w:rPr>
      <w:rFonts w:eastAsia="Times New Roman" w:cs="Times New Roman"/>
      <w:b/>
      <w:sz w:val="22"/>
      <w:szCs w:val="20"/>
      <w:lang w:eastAsia="es-ES"/>
    </w:rPr>
  </w:style>
  <w:style w:type="paragraph" w:styleId="En-ttedetabledesmatires">
    <w:name w:val="TOC Heading"/>
    <w:basedOn w:val="Titre1"/>
    <w:next w:val="Normal"/>
    <w:uiPriority w:val="39"/>
    <w:semiHidden/>
    <w:unhideWhenUsed/>
    <w:qFormat/>
    <w:rsid w:val="00307190"/>
    <w:pPr>
      <w:keepLines/>
      <w:tabs>
        <w:tab w:val="clear" w:pos="567"/>
        <w:tab w:val="clear" w:pos="2268"/>
        <w:tab w:val="clear" w:pos="3402"/>
        <w:tab w:val="clear" w:pos="4536"/>
        <w:tab w:val="clear" w:pos="5670"/>
      </w:tabs>
      <w:spacing w:before="480" w:after="0" w:line="276" w:lineRule="auto"/>
      <w:outlineLvl w:val="9"/>
    </w:pPr>
    <w:rPr>
      <w:rFonts w:asciiTheme="majorHAnsi" w:eastAsiaTheme="majorEastAsia" w:hAnsiTheme="majorHAnsi" w:cstheme="majorBidi"/>
      <w:bCs/>
      <w:i w:val="0"/>
      <w:caps w:val="0"/>
      <w:color w:val="365F91" w:themeColor="accent1" w:themeShade="BF"/>
      <w:kern w:val="0"/>
      <w:sz w:val="28"/>
      <w:szCs w:val="28"/>
      <w:lang w:val="fr-FR" w:eastAsia="fr-FR"/>
    </w:rPr>
  </w:style>
  <w:style w:type="paragraph" w:styleId="TM1">
    <w:name w:val="toc 1"/>
    <w:basedOn w:val="Normal"/>
    <w:next w:val="Normal"/>
    <w:autoRedefine/>
    <w:uiPriority w:val="39"/>
    <w:unhideWhenUsed/>
    <w:rsid w:val="00307190"/>
    <w:pPr>
      <w:spacing w:after="100"/>
    </w:pPr>
  </w:style>
  <w:style w:type="character" w:styleId="Lienhypertexte">
    <w:name w:val="Hyperlink"/>
    <w:basedOn w:val="Policepardfaut"/>
    <w:uiPriority w:val="99"/>
    <w:unhideWhenUsed/>
    <w:rsid w:val="00307190"/>
    <w:rPr>
      <w:color w:val="0000FF" w:themeColor="hyperlink"/>
      <w:u w:val="single"/>
    </w:rPr>
  </w:style>
  <w:style w:type="paragraph" w:styleId="Corpsdetexte3">
    <w:name w:val="Body Text 3"/>
    <w:basedOn w:val="Normal"/>
    <w:link w:val="Corpsdetexte3Car"/>
    <w:uiPriority w:val="99"/>
    <w:rsid w:val="006D3EE1"/>
    <w:pPr>
      <w:spacing w:after="80"/>
      <w:jc w:val="both"/>
    </w:pPr>
    <w:rPr>
      <w:rFonts w:ascii="New York" w:eastAsia="Times New Roman" w:hAnsi="New York" w:cs="New York"/>
      <w:b/>
      <w:bCs/>
      <w:sz w:val="22"/>
      <w:szCs w:val="22"/>
      <w:lang w:val="de-DE" w:eastAsia="es-ES"/>
    </w:rPr>
  </w:style>
  <w:style w:type="character" w:customStyle="1" w:styleId="Corpsdetexte3Car">
    <w:name w:val="Corps de texte 3 Car"/>
    <w:basedOn w:val="Policepardfaut"/>
    <w:link w:val="Corpsdetexte3"/>
    <w:uiPriority w:val="99"/>
    <w:rsid w:val="006D3EE1"/>
    <w:rPr>
      <w:rFonts w:ascii="New York" w:eastAsia="Times New Roman" w:hAnsi="New York" w:cs="New York"/>
      <w:b/>
      <w:bCs/>
      <w:sz w:val="22"/>
      <w:szCs w:val="22"/>
      <w:lang w:eastAsia="es-ES"/>
    </w:rPr>
  </w:style>
  <w:style w:type="character" w:styleId="Marquedecommentaire">
    <w:name w:val="annotation reference"/>
    <w:basedOn w:val="Policepardfaut"/>
    <w:uiPriority w:val="99"/>
    <w:semiHidden/>
    <w:unhideWhenUsed/>
    <w:rsid w:val="002F7320"/>
    <w:rPr>
      <w:sz w:val="16"/>
      <w:szCs w:val="16"/>
    </w:rPr>
  </w:style>
  <w:style w:type="paragraph" w:styleId="Commentaire">
    <w:name w:val="annotation text"/>
    <w:basedOn w:val="Normal"/>
    <w:link w:val="CommentaireCar"/>
    <w:uiPriority w:val="99"/>
    <w:semiHidden/>
    <w:unhideWhenUsed/>
    <w:rsid w:val="002F7320"/>
    <w:rPr>
      <w:sz w:val="20"/>
      <w:szCs w:val="20"/>
    </w:rPr>
  </w:style>
  <w:style w:type="character" w:customStyle="1" w:styleId="CommentaireCar">
    <w:name w:val="Commentaire Car"/>
    <w:basedOn w:val="Policepardfaut"/>
    <w:link w:val="Commentaire"/>
    <w:uiPriority w:val="99"/>
    <w:semiHidden/>
    <w:rsid w:val="002F7320"/>
    <w:rPr>
      <w:sz w:val="20"/>
      <w:szCs w:val="20"/>
      <w:lang w:val="de-CH"/>
    </w:rPr>
  </w:style>
  <w:style w:type="paragraph" w:styleId="Objetducommentaire">
    <w:name w:val="annotation subject"/>
    <w:basedOn w:val="Commentaire"/>
    <w:next w:val="Commentaire"/>
    <w:link w:val="ObjetducommentaireCar"/>
    <w:uiPriority w:val="99"/>
    <w:semiHidden/>
    <w:unhideWhenUsed/>
    <w:rsid w:val="002F7320"/>
    <w:rPr>
      <w:b/>
      <w:bCs/>
    </w:rPr>
  </w:style>
  <w:style w:type="character" w:customStyle="1" w:styleId="ObjetducommentaireCar">
    <w:name w:val="Objet du commentaire Car"/>
    <w:basedOn w:val="CommentaireCar"/>
    <w:link w:val="Objetducommentaire"/>
    <w:uiPriority w:val="99"/>
    <w:semiHidden/>
    <w:rsid w:val="002F73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C0B"/>
    <w:rPr>
      <w:lang w:val="de-CH"/>
    </w:rPr>
  </w:style>
  <w:style w:type="paragraph" w:styleId="Titre1">
    <w:name w:val="heading 1"/>
    <w:basedOn w:val="Normal"/>
    <w:next w:val="Normal"/>
    <w:link w:val="Titre1Car"/>
    <w:rsid w:val="00C80C0B"/>
    <w:pPr>
      <w:keepNext/>
      <w:tabs>
        <w:tab w:val="left" w:pos="567"/>
        <w:tab w:val="left" w:pos="2268"/>
        <w:tab w:val="left" w:pos="3402"/>
        <w:tab w:val="left" w:pos="4536"/>
        <w:tab w:val="left" w:pos="5670"/>
      </w:tabs>
      <w:spacing w:after="260" w:line="288" w:lineRule="auto"/>
      <w:outlineLvl w:val="0"/>
    </w:pPr>
    <w:rPr>
      <w:rFonts w:eastAsia="Times New Roman" w:cs="Times New Roman"/>
      <w:b/>
      <w:i/>
      <w:caps/>
      <w:color w:val="C22400"/>
      <w:kern w:val="32"/>
      <w:sz w:val="32"/>
      <w:szCs w:val="32"/>
    </w:rPr>
  </w:style>
  <w:style w:type="paragraph" w:styleId="Titre2">
    <w:name w:val="heading 2"/>
    <w:basedOn w:val="Titre1"/>
    <w:next w:val="Normal"/>
    <w:link w:val="Titre2Car"/>
    <w:rsid w:val="00C80C0B"/>
    <w:pPr>
      <w:outlineLvl w:val="1"/>
    </w:pPr>
    <w:rPr>
      <w:i w:val="0"/>
      <w:caps w:val="0"/>
      <w:sz w:val="26"/>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80C0B"/>
    <w:rPr>
      <w:rFonts w:eastAsia="Times New Roman" w:cs="Times New Roman"/>
      <w:b/>
      <w:i/>
      <w:caps/>
      <w:color w:val="C22400"/>
      <w:kern w:val="32"/>
      <w:sz w:val="32"/>
      <w:szCs w:val="32"/>
      <w:lang w:val="de-CH"/>
    </w:rPr>
  </w:style>
  <w:style w:type="character" w:customStyle="1" w:styleId="Titre2Car">
    <w:name w:val="Titre 2 Car"/>
    <w:basedOn w:val="Policepardfaut"/>
    <w:link w:val="Titre2"/>
    <w:rsid w:val="00C80C0B"/>
    <w:rPr>
      <w:rFonts w:eastAsia="Times New Roman" w:cs="Times New Roman"/>
      <w:b/>
      <w:color w:val="C22400"/>
      <w:kern w:val="32"/>
      <w:sz w:val="26"/>
      <w:szCs w:val="28"/>
      <w:lang w:val="de-CH"/>
    </w:rPr>
  </w:style>
  <w:style w:type="paragraph" w:styleId="Pieddepage">
    <w:name w:val="footer"/>
    <w:basedOn w:val="En-tte"/>
    <w:link w:val="PieddepageCar"/>
    <w:rsid w:val="00C80C0B"/>
    <w:pPr>
      <w:tabs>
        <w:tab w:val="left" w:pos="284"/>
        <w:tab w:val="left" w:pos="2268"/>
        <w:tab w:val="left" w:pos="3402"/>
        <w:tab w:val="left" w:pos="5670"/>
      </w:tabs>
      <w:spacing w:line="288" w:lineRule="auto"/>
      <w:ind w:right="-1588"/>
      <w:jc w:val="right"/>
    </w:pPr>
    <w:rPr>
      <w:rFonts w:eastAsia="Times New Roman" w:cs="Times New Roman"/>
      <w:b/>
      <w:caps/>
      <w:sz w:val="15"/>
      <w:szCs w:val="20"/>
      <w:lang w:val="de-DE"/>
    </w:rPr>
  </w:style>
  <w:style w:type="character" w:customStyle="1" w:styleId="PieddepageCar">
    <w:name w:val="Pied de page Car"/>
    <w:basedOn w:val="Policepardfaut"/>
    <w:link w:val="Pieddepage"/>
    <w:rsid w:val="00C80C0B"/>
    <w:rPr>
      <w:rFonts w:eastAsia="Times New Roman" w:cs="Times New Roman"/>
      <w:b/>
      <w:caps/>
      <w:sz w:val="15"/>
      <w:szCs w:val="20"/>
    </w:rPr>
  </w:style>
  <w:style w:type="paragraph" w:styleId="Listepuces">
    <w:name w:val="List Bullet"/>
    <w:basedOn w:val="Normal"/>
    <w:rsid w:val="00C80C0B"/>
    <w:pPr>
      <w:numPr>
        <w:numId w:val="1"/>
      </w:numPr>
      <w:tabs>
        <w:tab w:val="left" w:pos="2268"/>
        <w:tab w:val="left" w:pos="3402"/>
        <w:tab w:val="left" w:pos="4536"/>
        <w:tab w:val="left" w:pos="5670"/>
      </w:tabs>
      <w:spacing w:line="288" w:lineRule="auto"/>
      <w:jc w:val="both"/>
    </w:pPr>
    <w:rPr>
      <w:rFonts w:eastAsia="Times New Roman" w:cs="Times New Roman"/>
      <w:sz w:val="22"/>
      <w:szCs w:val="20"/>
      <w:lang w:val="de-DE"/>
    </w:rPr>
  </w:style>
  <w:style w:type="paragraph" w:customStyle="1" w:styleId="Tabelle">
    <w:name w:val="Tabelle"/>
    <w:basedOn w:val="Normal"/>
    <w:rsid w:val="00C80C0B"/>
    <w:pPr>
      <w:tabs>
        <w:tab w:val="left" w:pos="284"/>
        <w:tab w:val="left" w:pos="2268"/>
        <w:tab w:val="left" w:pos="3402"/>
        <w:tab w:val="left" w:pos="4536"/>
        <w:tab w:val="left" w:pos="5670"/>
      </w:tabs>
      <w:spacing w:line="288" w:lineRule="auto"/>
    </w:pPr>
    <w:rPr>
      <w:rFonts w:eastAsia="Times New Roman" w:cs="Times New Roman"/>
      <w:bCs/>
      <w:sz w:val="20"/>
      <w:szCs w:val="20"/>
      <w:lang w:val="de-DE"/>
    </w:rPr>
  </w:style>
  <w:style w:type="paragraph" w:customStyle="1" w:styleId="TabelleFett">
    <w:name w:val="TabelleFett"/>
    <w:basedOn w:val="Tabelle"/>
    <w:rsid w:val="00C80C0B"/>
    <w:rPr>
      <w:b/>
    </w:rPr>
  </w:style>
  <w:style w:type="paragraph" w:styleId="TM2">
    <w:name w:val="toc 2"/>
    <w:basedOn w:val="Normal"/>
    <w:next w:val="Normal"/>
    <w:uiPriority w:val="39"/>
    <w:rsid w:val="00C80C0B"/>
    <w:pPr>
      <w:tabs>
        <w:tab w:val="right" w:pos="8222"/>
      </w:tabs>
      <w:spacing w:line="288" w:lineRule="auto"/>
      <w:jc w:val="both"/>
    </w:pPr>
    <w:rPr>
      <w:rFonts w:eastAsia="Times New Roman" w:cs="Times New Roman"/>
      <w:noProof/>
      <w:sz w:val="22"/>
      <w:szCs w:val="22"/>
      <w:lang w:val="de-DE"/>
    </w:rPr>
  </w:style>
  <w:style w:type="paragraph" w:customStyle="1" w:styleId="Bildlegende">
    <w:name w:val="Bildlegende"/>
    <w:basedOn w:val="TabelleFett"/>
    <w:rsid w:val="00C80C0B"/>
    <w:pPr>
      <w:spacing w:line="240" w:lineRule="auto"/>
    </w:pPr>
    <w:rPr>
      <w:bCs w:val="0"/>
      <w:sz w:val="16"/>
    </w:rPr>
  </w:style>
  <w:style w:type="table" w:styleId="Grilledutableau">
    <w:name w:val="Table Grid"/>
    <w:basedOn w:val="TableauNormal"/>
    <w:rsid w:val="00C80C0B"/>
    <w:rPr>
      <w:rFonts w:eastAsia="Times New Roman" w:cs="Times New Roman"/>
      <w:sz w:val="20"/>
      <w:szCs w:val="20"/>
    </w:rPr>
    <w:tblPr>
      <w:tblInd w:w="0" w:type="dxa"/>
      <w:tblBorders>
        <w:top w:val="single" w:sz="4" w:space="0" w:color="FF9A6A"/>
        <w:bottom w:val="single" w:sz="4" w:space="0" w:color="FF9A6A"/>
        <w:insideH w:val="single" w:sz="4" w:space="0" w:color="FF9A6A"/>
      </w:tblBorders>
      <w:tblCellMar>
        <w:top w:w="0" w:type="dxa"/>
        <w:left w:w="108" w:type="dxa"/>
        <w:bottom w:w="0" w:type="dxa"/>
        <w:right w:w="108" w:type="dxa"/>
      </w:tblCellMar>
    </w:tblPr>
    <w:tblStylePr w:type="firstRow">
      <w:tblPr/>
      <w:tcPr>
        <w:shd w:val="clear" w:color="auto" w:fill="FF9A6A"/>
      </w:tcPr>
    </w:tblStylePr>
  </w:style>
  <w:style w:type="paragraph" w:customStyle="1" w:styleId="TabelleAufzhlung">
    <w:name w:val="TabelleAufzählung"/>
    <w:basedOn w:val="Tabelle"/>
    <w:rsid w:val="00C80C0B"/>
    <w:pPr>
      <w:numPr>
        <w:numId w:val="2"/>
      </w:numPr>
    </w:pPr>
    <w:rPr>
      <w:lang w:val="de-CH"/>
    </w:rPr>
  </w:style>
  <w:style w:type="paragraph" w:styleId="En-tte">
    <w:name w:val="header"/>
    <w:basedOn w:val="Normal"/>
    <w:link w:val="En-tteCar"/>
    <w:uiPriority w:val="99"/>
    <w:unhideWhenUsed/>
    <w:rsid w:val="00C80C0B"/>
    <w:pPr>
      <w:tabs>
        <w:tab w:val="center" w:pos="4536"/>
        <w:tab w:val="right" w:pos="9072"/>
      </w:tabs>
    </w:pPr>
  </w:style>
  <w:style w:type="character" w:customStyle="1" w:styleId="En-tteCar">
    <w:name w:val="En-tête Car"/>
    <w:basedOn w:val="Policepardfaut"/>
    <w:link w:val="En-tte"/>
    <w:uiPriority w:val="99"/>
    <w:rsid w:val="00C80C0B"/>
    <w:rPr>
      <w:lang w:val="de-CH"/>
    </w:rPr>
  </w:style>
  <w:style w:type="character" w:styleId="Numrodepage">
    <w:name w:val="page number"/>
    <w:basedOn w:val="Policepardfaut"/>
    <w:uiPriority w:val="99"/>
    <w:semiHidden/>
    <w:unhideWhenUsed/>
    <w:rsid w:val="00E910A2"/>
  </w:style>
  <w:style w:type="paragraph" w:styleId="Textedebulles">
    <w:name w:val="Balloon Text"/>
    <w:basedOn w:val="Normal"/>
    <w:link w:val="TextedebullesCar"/>
    <w:uiPriority w:val="99"/>
    <w:semiHidden/>
    <w:unhideWhenUsed/>
    <w:rsid w:val="00991A55"/>
    <w:rPr>
      <w:rFonts w:ascii="Tahoma" w:hAnsi="Tahoma" w:cs="Tahoma"/>
      <w:sz w:val="16"/>
      <w:szCs w:val="16"/>
    </w:rPr>
  </w:style>
  <w:style w:type="character" w:customStyle="1" w:styleId="TextedebullesCar">
    <w:name w:val="Texte de bulles Car"/>
    <w:basedOn w:val="Policepardfaut"/>
    <w:link w:val="Textedebulles"/>
    <w:uiPriority w:val="99"/>
    <w:semiHidden/>
    <w:rsid w:val="00991A55"/>
    <w:rPr>
      <w:rFonts w:ascii="Tahoma" w:hAnsi="Tahoma" w:cs="Tahoma"/>
      <w:sz w:val="16"/>
      <w:szCs w:val="16"/>
      <w:lang w:val="de-CH"/>
    </w:rPr>
  </w:style>
  <w:style w:type="paragraph" w:styleId="Paragraphedeliste">
    <w:name w:val="List Paragraph"/>
    <w:basedOn w:val="Normal"/>
    <w:uiPriority w:val="34"/>
    <w:qFormat/>
    <w:rsid w:val="00D23A29"/>
    <w:pPr>
      <w:ind w:left="720"/>
      <w:contextualSpacing/>
    </w:pPr>
  </w:style>
  <w:style w:type="paragraph" w:customStyle="1" w:styleId="Titel1">
    <w:name w:val="Titel1"/>
    <w:basedOn w:val="Normal"/>
    <w:rsid w:val="00A956C2"/>
    <w:pPr>
      <w:shd w:val="clear" w:color="auto" w:fill="FF0000"/>
      <w:spacing w:before="120" w:after="240" w:line="288" w:lineRule="auto"/>
    </w:pPr>
    <w:rPr>
      <w:rFonts w:eastAsia="Cambria" w:cs="Times New Roman"/>
      <w:b/>
      <w:sz w:val="32"/>
      <w:lang w:eastAsia="en-US"/>
    </w:rPr>
  </w:style>
  <w:style w:type="paragraph" w:customStyle="1" w:styleId="LBUntertitel">
    <w:name w:val="LB Untertitel"/>
    <w:basedOn w:val="Normal"/>
    <w:autoRedefine/>
    <w:rsid w:val="00E411E6"/>
    <w:pPr>
      <w:shd w:val="clear" w:color="auto" w:fill="FFFF00"/>
      <w:spacing w:after="200"/>
    </w:pPr>
    <w:rPr>
      <w:rFonts w:eastAsia="Cambria" w:cs="Times New Roman"/>
      <w:i/>
      <w:lang w:eastAsia="en-US"/>
    </w:rPr>
  </w:style>
  <w:style w:type="paragraph" w:customStyle="1" w:styleId="1erSous-titre">
    <w:name w:val="1er Sous-titre"/>
    <w:basedOn w:val="Titre1"/>
    <w:link w:val="1erSous-titreZchn"/>
    <w:autoRedefine/>
    <w:qFormat/>
    <w:rsid w:val="00982D70"/>
    <w:pPr>
      <w:numPr>
        <w:numId w:val="19"/>
      </w:numPr>
      <w:spacing w:before="100" w:beforeAutospacing="1" w:after="100" w:afterAutospacing="1"/>
      <w:ind w:left="1457" w:hanging="720"/>
    </w:pPr>
    <w:rPr>
      <w:sz w:val="26"/>
      <w:lang w:val="en-GB"/>
    </w:rPr>
  </w:style>
  <w:style w:type="paragraph" w:customStyle="1" w:styleId="2eSous-titre">
    <w:name w:val="2e Sous-titre"/>
    <w:basedOn w:val="Titre2"/>
    <w:link w:val="2eSous-titreZchn"/>
    <w:qFormat/>
    <w:rsid w:val="00BE640B"/>
    <w:pPr>
      <w:spacing w:after="120"/>
      <w:jc w:val="both"/>
    </w:pPr>
    <w:rPr>
      <w:i/>
      <w:sz w:val="22"/>
      <w:szCs w:val="22"/>
      <w:lang w:val="en-GB"/>
    </w:rPr>
  </w:style>
  <w:style w:type="character" w:customStyle="1" w:styleId="1erSous-titreZchn">
    <w:name w:val="1er Sous-titre Zchn"/>
    <w:basedOn w:val="Titre1Car"/>
    <w:link w:val="1erSous-titre"/>
    <w:rsid w:val="00982D70"/>
    <w:rPr>
      <w:rFonts w:eastAsia="Times New Roman" w:cs="Times New Roman"/>
      <w:b/>
      <w:i/>
      <w:caps/>
      <w:color w:val="C22400"/>
      <w:kern w:val="32"/>
      <w:sz w:val="26"/>
      <w:szCs w:val="32"/>
      <w:lang w:val="en-GB"/>
    </w:rPr>
  </w:style>
  <w:style w:type="character" w:customStyle="1" w:styleId="2eSous-titreZchn">
    <w:name w:val="2e Sous-titre Zchn"/>
    <w:basedOn w:val="Titre2Car"/>
    <w:link w:val="2eSous-titre"/>
    <w:rsid w:val="00BE640B"/>
    <w:rPr>
      <w:rFonts w:eastAsia="Times New Roman" w:cs="Times New Roman"/>
      <w:b/>
      <w:i/>
      <w:color w:val="C22400"/>
      <w:kern w:val="32"/>
      <w:sz w:val="22"/>
      <w:szCs w:val="22"/>
      <w:lang w:val="en-GB"/>
    </w:rPr>
  </w:style>
  <w:style w:type="paragraph" w:customStyle="1" w:styleId="Titreprincipal">
    <w:name w:val="Titre principal"/>
    <w:basedOn w:val="Titre1"/>
    <w:link w:val="TitreprincipalZchn"/>
    <w:autoRedefine/>
    <w:qFormat/>
    <w:rsid w:val="00F2214B"/>
    <w:pPr>
      <w:spacing w:after="240"/>
    </w:pPr>
    <w:rPr>
      <w:i w:val="0"/>
      <w:lang w:val="en-GB"/>
    </w:rPr>
  </w:style>
  <w:style w:type="character" w:customStyle="1" w:styleId="TitreprincipalZchn">
    <w:name w:val="Titre principal Zchn"/>
    <w:basedOn w:val="Titre1Car"/>
    <w:link w:val="Titreprincipal"/>
    <w:rsid w:val="00F2214B"/>
    <w:rPr>
      <w:rFonts w:eastAsia="Times New Roman" w:cs="Times New Roman"/>
      <w:b/>
      <w:i w:val="0"/>
      <w:caps/>
      <w:color w:val="C22400"/>
      <w:kern w:val="32"/>
      <w:sz w:val="32"/>
      <w:szCs w:val="32"/>
      <w:lang w:val="en-GB"/>
    </w:rPr>
  </w:style>
  <w:style w:type="paragraph" w:customStyle="1" w:styleId="xl24">
    <w:name w:val="xl24"/>
    <w:basedOn w:val="Normal"/>
    <w:rsid w:val="00905289"/>
    <w:pPr>
      <w:spacing w:before="100" w:beforeAutospacing="1" w:after="100" w:afterAutospacing="1"/>
    </w:pPr>
    <w:rPr>
      <w:rFonts w:eastAsia="Arial Unicode MS" w:cs="Arial"/>
      <w:sz w:val="22"/>
      <w:szCs w:val="22"/>
      <w:lang w:val="es-ES" w:eastAsia="es-ES"/>
    </w:rPr>
  </w:style>
  <w:style w:type="paragraph" w:customStyle="1" w:styleId="Corpsdetexte31">
    <w:name w:val="Corps de texte 31"/>
    <w:basedOn w:val="Normal"/>
    <w:rsid w:val="00EA2403"/>
    <w:pPr>
      <w:spacing w:after="80"/>
      <w:ind w:left="414" w:hanging="357"/>
      <w:jc w:val="both"/>
    </w:pPr>
    <w:rPr>
      <w:rFonts w:ascii="New York" w:eastAsia="Times New Roman" w:hAnsi="New York" w:cs="Times New Roman"/>
      <w:b/>
      <w:sz w:val="22"/>
      <w:szCs w:val="20"/>
      <w:lang w:val="de-DE" w:eastAsia="es-ES"/>
    </w:rPr>
  </w:style>
  <w:style w:type="paragraph" w:styleId="Lgende">
    <w:name w:val="caption"/>
    <w:basedOn w:val="Normal"/>
    <w:next w:val="Normal"/>
    <w:qFormat/>
    <w:rsid w:val="00EA2403"/>
    <w:pPr>
      <w:tabs>
        <w:tab w:val="left" w:pos="280"/>
        <w:tab w:val="left" w:pos="560"/>
        <w:tab w:val="left" w:pos="5100"/>
        <w:tab w:val="right" w:pos="6520"/>
        <w:tab w:val="right" w:pos="7640"/>
        <w:tab w:val="right" w:pos="8760"/>
      </w:tabs>
      <w:spacing w:after="120"/>
      <w:ind w:left="414" w:hanging="357"/>
      <w:jc w:val="center"/>
    </w:pPr>
    <w:rPr>
      <w:rFonts w:eastAsia="Times New Roman" w:cs="Times New Roman"/>
      <w:b/>
      <w:sz w:val="22"/>
      <w:szCs w:val="20"/>
      <w:lang w:eastAsia="es-ES"/>
    </w:rPr>
  </w:style>
  <w:style w:type="paragraph" w:styleId="En-ttedetabledesmatires">
    <w:name w:val="TOC Heading"/>
    <w:basedOn w:val="Titre1"/>
    <w:next w:val="Normal"/>
    <w:uiPriority w:val="39"/>
    <w:semiHidden/>
    <w:unhideWhenUsed/>
    <w:qFormat/>
    <w:rsid w:val="00307190"/>
    <w:pPr>
      <w:keepLines/>
      <w:tabs>
        <w:tab w:val="clear" w:pos="567"/>
        <w:tab w:val="clear" w:pos="2268"/>
        <w:tab w:val="clear" w:pos="3402"/>
        <w:tab w:val="clear" w:pos="4536"/>
        <w:tab w:val="clear" w:pos="5670"/>
      </w:tabs>
      <w:spacing w:before="480" w:after="0" w:line="276" w:lineRule="auto"/>
      <w:outlineLvl w:val="9"/>
    </w:pPr>
    <w:rPr>
      <w:rFonts w:asciiTheme="majorHAnsi" w:eastAsiaTheme="majorEastAsia" w:hAnsiTheme="majorHAnsi" w:cstheme="majorBidi"/>
      <w:bCs/>
      <w:i w:val="0"/>
      <w:caps w:val="0"/>
      <w:color w:val="365F91" w:themeColor="accent1" w:themeShade="BF"/>
      <w:kern w:val="0"/>
      <w:sz w:val="28"/>
      <w:szCs w:val="28"/>
      <w:lang w:val="fr-FR" w:eastAsia="fr-FR"/>
    </w:rPr>
  </w:style>
  <w:style w:type="paragraph" w:styleId="TM1">
    <w:name w:val="toc 1"/>
    <w:basedOn w:val="Normal"/>
    <w:next w:val="Normal"/>
    <w:autoRedefine/>
    <w:uiPriority w:val="39"/>
    <w:unhideWhenUsed/>
    <w:rsid w:val="00307190"/>
    <w:pPr>
      <w:spacing w:after="100"/>
    </w:pPr>
  </w:style>
  <w:style w:type="character" w:styleId="Lienhypertexte">
    <w:name w:val="Hyperlink"/>
    <w:basedOn w:val="Policepardfaut"/>
    <w:uiPriority w:val="99"/>
    <w:unhideWhenUsed/>
    <w:rsid w:val="00307190"/>
    <w:rPr>
      <w:color w:val="0000FF" w:themeColor="hyperlink"/>
      <w:u w:val="single"/>
    </w:rPr>
  </w:style>
  <w:style w:type="paragraph" w:styleId="Corpsdetexte3">
    <w:name w:val="Body Text 3"/>
    <w:basedOn w:val="Normal"/>
    <w:link w:val="Corpsdetexte3Car"/>
    <w:uiPriority w:val="99"/>
    <w:rsid w:val="006D3EE1"/>
    <w:pPr>
      <w:spacing w:after="80"/>
      <w:jc w:val="both"/>
    </w:pPr>
    <w:rPr>
      <w:rFonts w:ascii="New York" w:eastAsia="Times New Roman" w:hAnsi="New York" w:cs="New York"/>
      <w:b/>
      <w:bCs/>
      <w:sz w:val="22"/>
      <w:szCs w:val="22"/>
      <w:lang w:val="de-DE" w:eastAsia="es-ES"/>
    </w:rPr>
  </w:style>
  <w:style w:type="character" w:customStyle="1" w:styleId="Corpsdetexte3Car">
    <w:name w:val="Corps de texte 3 Car"/>
    <w:basedOn w:val="Policepardfaut"/>
    <w:link w:val="Corpsdetexte3"/>
    <w:uiPriority w:val="99"/>
    <w:rsid w:val="006D3EE1"/>
    <w:rPr>
      <w:rFonts w:ascii="New York" w:eastAsia="Times New Roman" w:hAnsi="New York" w:cs="New York"/>
      <w:b/>
      <w:bCs/>
      <w:sz w:val="22"/>
      <w:szCs w:val="22"/>
      <w:lang w:eastAsia="es-ES"/>
    </w:rPr>
  </w:style>
</w:styles>
</file>

<file path=word/webSettings.xml><?xml version="1.0" encoding="utf-8"?>
<w:webSettings xmlns:r="http://schemas.openxmlformats.org/officeDocument/2006/relationships" xmlns:w="http://schemas.openxmlformats.org/wordprocessingml/2006/main">
  <w:divs>
    <w:div w:id="298145207">
      <w:bodyDiv w:val="1"/>
      <w:marLeft w:val="0"/>
      <w:marRight w:val="0"/>
      <w:marTop w:val="0"/>
      <w:marBottom w:val="0"/>
      <w:divBdr>
        <w:top w:val="none" w:sz="0" w:space="0" w:color="auto"/>
        <w:left w:val="none" w:sz="0" w:space="0" w:color="auto"/>
        <w:bottom w:val="none" w:sz="0" w:space="0" w:color="auto"/>
        <w:right w:val="none" w:sz="0" w:space="0" w:color="auto"/>
      </w:divBdr>
    </w:div>
    <w:div w:id="850996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6720F-9BA8-4C24-B03F-D325A213D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3408</TotalTime>
  <Pages>8</Pages>
  <Words>3271</Words>
  <Characters>17991</Characters>
  <Application>Microsoft Office Word</Application>
  <DocSecurity>0</DocSecurity>
  <Lines>149</Lines>
  <Paragraphs>42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Solidar Suisse</Company>
  <LinksUpToDate>false</LinksUpToDate>
  <CharactersWithSpaces>21220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Zoltan Doka</dc:creator>
  <cp:keywords/>
  <dc:description/>
  <cp:lastModifiedBy>gerard ouedraogo</cp:lastModifiedBy>
  <cp:revision>402</cp:revision>
  <cp:lastPrinted>2013-10-10T18:29:00Z</cp:lastPrinted>
  <dcterms:created xsi:type="dcterms:W3CDTF">2014-12-05T05:05:00Z</dcterms:created>
  <dcterms:modified xsi:type="dcterms:W3CDTF">2014-12-30T23:02:00Z</dcterms:modified>
</cp:coreProperties>
</file>